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Нормативні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документи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в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галузі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освіти</w:t>
      </w:r>
      <w:proofErr w:type="spellEnd"/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Закони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:</w:t>
      </w:r>
    </w:p>
    <w:p w:rsidR="00317957" w:rsidRPr="00317957" w:rsidRDefault="00317957" w:rsidP="0031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» </w:t>
      </w:r>
      <w:hyperlink r:id="rId5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http://zakon2.rada.gov.ua/laws/show/1556-18</w:t>
        </w:r>
      </w:hyperlink>
    </w:p>
    <w:p w:rsidR="00317957" w:rsidRPr="00317957" w:rsidRDefault="00317957" w:rsidP="00317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» </w:t>
      </w:r>
      <w:hyperlink r:id="rId6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http://zakon4.rada.gov.ua/laws/show/1060-12</w:t>
        </w:r>
      </w:hyperlink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Постанови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Кабінету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Міністрів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накази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листи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інших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міністерств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(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зі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змінами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доповненнями</w:t>
      </w:r>
      <w:proofErr w:type="spellEnd"/>
      <w:r w:rsidRPr="00317957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):</w:t>
      </w:r>
    </w:p>
    <w:p w:rsidR="00317957" w:rsidRPr="00317957" w:rsidRDefault="00317957" w:rsidP="0031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Концепції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національно-патріотичного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виховання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дітей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молоді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Заходів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щодо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реалізації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Концепції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національно-патріотичного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виховання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дітей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молоді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методичних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рекомендацій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щодо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національно-патріотичного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виховання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у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загальноосвітніх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закладах (Наказ МОН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16.06.2015 № </w:t>
      </w:r>
      <w:proofErr w:type="gram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641)</w:t>
      </w: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hyperlink r:id="rId7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http://old.mon.gov.ua/ru/about-ministry/normative/4068-</w:t>
        </w:r>
        <w:proofErr w:type="gramEnd"/>
      </w:hyperlink>
    </w:p>
    <w:p w:rsidR="00317957" w:rsidRPr="00317957" w:rsidRDefault="00317957" w:rsidP="00317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ПОРЯДОК 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призначення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і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виплати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стипендій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. Постанова 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Кабінету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Міністрів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України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 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від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12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липня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2004 р. № 882</w:t>
      </w: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(в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редакції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постанови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Кабінету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Міністрів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України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 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від</w:t>
      </w:r>
      <w:proofErr w:type="spellEnd"/>
      <w:proofErr w:type="gram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28 </w:t>
      </w:r>
      <w:proofErr w:type="spellStart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>грудня</w:t>
      </w:r>
      <w:proofErr w:type="spellEnd"/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2016 р. № 1050)  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317957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  </w:t>
      </w:r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r w:rsidRPr="00317957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 </w:t>
      </w:r>
      <w:r w:rsidRPr="00317957">
        <w:rPr>
          <w:rFonts w:ascii="Verdana" w:eastAsia="Times New Roman" w:hAnsi="Verdana" w:cs="Helvetica"/>
          <w:color w:val="000000"/>
          <w:sz w:val="16"/>
          <w:szCs w:val="16"/>
          <w:lang w:eastAsia="ru-RU"/>
        </w:rPr>
        <w:t xml:space="preserve"> </w:t>
      </w:r>
      <w:r w:rsidRPr="00317957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 </w:t>
      </w:r>
      <w:r w:rsidRPr="00317957">
        <w:rPr>
          <w:rFonts w:ascii="Verdana" w:eastAsia="Times New Roman" w:hAnsi="Verdana" w:cs="Helvetica"/>
          <w:color w:val="0099FF"/>
          <w:sz w:val="16"/>
          <w:szCs w:val="16"/>
          <w:lang w:eastAsia="ru-RU"/>
        </w:rPr>
        <w:t>  </w:t>
      </w:r>
      <w:r w:rsidRPr="00317957">
        <w:rPr>
          <w:rFonts w:ascii="Times New Roman" w:eastAsia="Times New Roman" w:hAnsi="Times New Roman" w:cs="Times New Roman"/>
          <w:color w:val="0099FF"/>
          <w:sz w:val="21"/>
          <w:szCs w:val="21"/>
          <w:lang w:eastAsia="ru-RU"/>
        </w:rPr>
        <w:t>  </w:t>
      </w:r>
      <w:r w:rsidRPr="00317957">
        <w:rPr>
          <w:rFonts w:ascii="Times New Roman" w:eastAsia="Times New Roman" w:hAnsi="Times New Roman" w:cs="Times New Roman"/>
          <w:color w:val="0099FF"/>
          <w:sz w:val="24"/>
          <w:szCs w:val="24"/>
          <w:lang w:eastAsia="ru-RU"/>
        </w:rPr>
        <w:t> </w:t>
      </w:r>
      <w:hyperlink r:id="rId8" w:history="1">
        <w:r w:rsidRPr="00317957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http://www.kmu.gov.ua/control/uk/cardnpd?docid=249638784</w:t>
        </w:r>
      </w:hyperlink>
    </w:p>
    <w:p w:rsidR="00317957" w:rsidRPr="00317957" w:rsidRDefault="00317957" w:rsidP="00317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ПОРЯДОК  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використання</w:t>
      </w:r>
      <w:proofErr w:type="spellEnd"/>
      <w:proofErr w:type="gram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коштів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передбачених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у державному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бюджеті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для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виплати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соціальних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стипендій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студентам (курсантам)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закладів</w:t>
      </w:r>
      <w:proofErr w:type="spellEnd"/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​         </w:t>
      </w:r>
      <w:r w:rsidRPr="00317957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 </w:t>
      </w:r>
      <w:hyperlink r:id="rId9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http://zakon5.rada.gov.ua/laws/show/1045-2016-%D0%BF</w:t>
        </w:r>
      </w:hyperlink>
    </w:p>
    <w:p w:rsidR="00317957" w:rsidRPr="00317957" w:rsidRDefault="00317957" w:rsidP="00317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норм часу для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планування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gram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і 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обліку</w:t>
      </w:r>
      <w:proofErr w:type="spellEnd"/>
      <w:proofErr w:type="gram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роботи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переліків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основних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видів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методичної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наукової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й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організаційної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виховної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роботи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педагогічних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науково-педагогічних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працівників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закладів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» (наказ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07.08.2002 №450)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</w:t>
      </w:r>
      <w:hyperlink r:id="rId10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http://zakon1.rada.gov.ua/laws/show/z0698-02</w:t>
        </w:r>
      </w:hyperlink>
    </w:p>
    <w:p w:rsidR="00317957" w:rsidRPr="00317957" w:rsidRDefault="00317957" w:rsidP="00317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Положення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проведення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практики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студентів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закладів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» (наказ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08.04.1993 №93)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</w:t>
      </w:r>
      <w:hyperlink r:id="rId11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http://zakon2.rada.gov.ua/laws/show/z0035-93</w:t>
        </w:r>
      </w:hyperlink>
    </w:p>
    <w:p w:rsidR="00317957" w:rsidRPr="00317957" w:rsidRDefault="00317957" w:rsidP="003179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Положення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про порядок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переведення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відрахування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поновлення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студентів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закладів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» (наказ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15.07.1996 №245)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</w:t>
      </w:r>
      <w:hyperlink r:id="rId12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http://zakon4.rada.gov.ua/laws/show/z0427-96</w:t>
        </w:r>
      </w:hyperlink>
    </w:p>
    <w:p w:rsidR="00317957" w:rsidRPr="00317957" w:rsidRDefault="00317957" w:rsidP="003179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положення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академічні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відпустки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повторне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у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закладах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» (наказ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охорони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здоров’я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06.06.1996 №191/153)</w:t>
      </w:r>
    </w:p>
    <w:p w:rsidR="00317957" w:rsidRPr="00317957" w:rsidRDefault="00317957" w:rsidP="003179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</w:t>
      </w:r>
      <w:hyperlink r:id="rId13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http://zakon4.rada.gov.ua/laws/show/z0325-96</w:t>
        </w:r>
      </w:hyperlink>
    </w:p>
    <w:p w:rsidR="00317957" w:rsidRPr="00317957" w:rsidRDefault="00317957" w:rsidP="003179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«Про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затвердження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Положення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про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державну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підсумкову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атестацію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студентів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предметів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загальноосвітньої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підготовки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у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вищих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навчальних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закладах І-ІІ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рівнів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акредитації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,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які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здійснюють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підготовку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кадрів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на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основі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базової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загальної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середньої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» (наказ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Міністерства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освіти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і науки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Україн</w:t>
      </w:r>
      <w:bookmarkStart w:id="0" w:name="_GoBack"/>
      <w:bookmarkEnd w:id="0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від</w:t>
      </w:r>
      <w:proofErr w:type="spellEnd"/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07.07.2010 №675)</w:t>
      </w:r>
    </w:p>
    <w:p w:rsidR="00317957" w:rsidRPr="00317957" w:rsidRDefault="00317957" w:rsidP="003179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1795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</w:t>
      </w:r>
      <w:hyperlink r:id="rId14" w:history="1">
        <w:r w:rsidRPr="00317957">
          <w:rPr>
            <w:rFonts w:ascii="Helvetica" w:eastAsia="Times New Roman" w:hAnsi="Helvetica" w:cs="Helvetica"/>
            <w:color w:val="2FA4E7"/>
            <w:sz w:val="21"/>
            <w:szCs w:val="21"/>
            <w:lang w:eastAsia="ru-RU"/>
          </w:rPr>
          <w:t>http://zakon2.rada.gov.ua/laws/show/z0548-10</w:t>
        </w:r>
      </w:hyperlink>
    </w:p>
    <w:p w:rsidR="0082265B" w:rsidRDefault="00317957"/>
    <w:sectPr w:rsidR="008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4F6"/>
    <w:multiLevelType w:val="multilevel"/>
    <w:tmpl w:val="538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6A26"/>
    <w:multiLevelType w:val="multilevel"/>
    <w:tmpl w:val="FDD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10148"/>
    <w:multiLevelType w:val="multilevel"/>
    <w:tmpl w:val="B31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275E3"/>
    <w:multiLevelType w:val="multilevel"/>
    <w:tmpl w:val="9F2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2426A"/>
    <w:multiLevelType w:val="multilevel"/>
    <w:tmpl w:val="1BC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92C"/>
    <w:multiLevelType w:val="multilevel"/>
    <w:tmpl w:val="4204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26DAA"/>
    <w:multiLevelType w:val="multilevel"/>
    <w:tmpl w:val="C70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2137B"/>
    <w:multiLevelType w:val="multilevel"/>
    <w:tmpl w:val="FCE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C"/>
    <w:rsid w:val="00317957"/>
    <w:rsid w:val="0043501C"/>
    <w:rsid w:val="00AE4758"/>
    <w:rsid w:val="00C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4CF3-68A0-4337-8514-F4FF7009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57"/>
    <w:rPr>
      <w:b/>
      <w:bCs/>
    </w:rPr>
  </w:style>
  <w:style w:type="character" w:styleId="a5">
    <w:name w:val="Hyperlink"/>
    <w:basedOn w:val="a0"/>
    <w:uiPriority w:val="99"/>
    <w:semiHidden/>
    <w:unhideWhenUsed/>
    <w:rsid w:val="0031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uk/cardnpd?docid=249638784" TargetMode="External"/><Relationship Id="rId13" Type="http://schemas.openxmlformats.org/officeDocument/2006/relationships/hyperlink" Target="http://zakon4.rada.gov.ua/laws/show/z0325-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on.gov.ua/ru/about-ministry/normative/4068-" TargetMode="External"/><Relationship Id="rId12" Type="http://schemas.openxmlformats.org/officeDocument/2006/relationships/hyperlink" Target="http://zakon4.rada.gov.ua/laws/show/z0427-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060-12" TargetMode="External"/><Relationship Id="rId11" Type="http://schemas.openxmlformats.org/officeDocument/2006/relationships/hyperlink" Target="http://zakon2.rada.gov.ua/laws/show/z0035-93" TargetMode="External"/><Relationship Id="rId5" Type="http://schemas.openxmlformats.org/officeDocument/2006/relationships/hyperlink" Target="http://zakon2.rada.gov.ua/laws/show/1556-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1.rada.gov.ua/laws/show/z0698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045-2016-%D0%BF" TargetMode="External"/><Relationship Id="rId14" Type="http://schemas.openxmlformats.org/officeDocument/2006/relationships/hyperlink" Target="http://zakon2.rada.gov.ua/laws/show/z0548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Kolisnik</dc:creator>
  <cp:keywords/>
  <dc:description/>
  <cp:lastModifiedBy>Kolisnik</cp:lastModifiedBy>
  <cp:revision>3</cp:revision>
  <dcterms:created xsi:type="dcterms:W3CDTF">2017-09-15T14:15:00Z</dcterms:created>
  <dcterms:modified xsi:type="dcterms:W3CDTF">2017-09-15T14:16:00Z</dcterms:modified>
</cp:coreProperties>
</file>