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4" w:rsidRDefault="001F39A4" w:rsidP="00777F3B">
      <w:pPr>
        <w:framePr w:w="2784" w:h="1402" w:wrap="notBeside" w:vAnchor="text" w:hAnchor="margin" w:x="5238"/>
        <w:ind w:hanging="6154"/>
        <w:jc w:val="center"/>
        <w:rPr>
          <w:color w:val="auto"/>
          <w:lang w:eastAsia="ru-RU"/>
        </w:rPr>
      </w:pPr>
      <w:r w:rsidRPr="001065A0">
        <w:rPr>
          <w:noProof/>
          <w:color w:val="auto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9.5pt;height:69.75pt;visibility:visible">
            <v:imagedata r:id="rId5" o:title=""/>
          </v:shape>
        </w:pict>
      </w:r>
    </w:p>
    <w:p w:rsidR="001F39A4" w:rsidRDefault="001F39A4">
      <w:pPr>
        <w:rPr>
          <w:color w:val="auto"/>
          <w:sz w:val="2"/>
          <w:szCs w:val="2"/>
          <w:lang w:eastAsia="ru-RU"/>
        </w:rPr>
        <w:sectPr w:rsidR="001F39A4">
          <w:type w:val="continuous"/>
          <w:pgSz w:w="11905" w:h="16837"/>
          <w:pgMar w:top="2637" w:right="720" w:bottom="6189" w:left="2458" w:header="2634" w:footer="6189" w:gutter="0"/>
          <w:cols w:space="720"/>
          <w:noEndnote/>
          <w:docGrid w:linePitch="360"/>
        </w:sectPr>
      </w:pPr>
    </w:p>
    <w:p w:rsidR="001F39A4" w:rsidRPr="00777F3B" w:rsidRDefault="001F39A4" w:rsidP="00777F3B">
      <w:pPr>
        <w:pStyle w:val="11"/>
        <w:spacing w:after="0" w:line="240" w:lineRule="auto"/>
        <w:ind w:left="724" w:right="800" w:hanging="724"/>
        <w:jc w:val="center"/>
        <w:rPr>
          <w:b w:val="0"/>
          <w:sz w:val="32"/>
          <w:szCs w:val="32"/>
          <w:lang w:val="ru-RU" w:eastAsia="uk-UA"/>
        </w:rPr>
      </w:pPr>
      <w:r w:rsidRPr="0004102E">
        <w:rPr>
          <w:b w:val="0"/>
          <w:sz w:val="32"/>
          <w:szCs w:val="32"/>
          <w:lang w:eastAsia="uk-UA"/>
        </w:rPr>
        <w:t>Маслівський  аграрний   технікум ім.П.Х.Гаркавого</w:t>
      </w:r>
    </w:p>
    <w:p w:rsidR="001F39A4" w:rsidRPr="0004102E" w:rsidRDefault="001F39A4" w:rsidP="00777F3B">
      <w:pPr>
        <w:pStyle w:val="11"/>
        <w:spacing w:after="0" w:line="240" w:lineRule="auto"/>
        <w:jc w:val="center"/>
        <w:rPr>
          <w:b w:val="0"/>
          <w:sz w:val="32"/>
          <w:szCs w:val="32"/>
          <w:lang w:eastAsia="uk-UA"/>
        </w:rPr>
      </w:pPr>
      <w:r w:rsidRPr="0004102E">
        <w:rPr>
          <w:b w:val="0"/>
          <w:sz w:val="32"/>
          <w:szCs w:val="32"/>
          <w:lang w:eastAsia="uk-UA"/>
        </w:rPr>
        <w:t>Білоцерківського національного аграрного  університету</w:t>
      </w:r>
    </w:p>
    <w:p w:rsidR="001F39A4" w:rsidRPr="0004102E" w:rsidRDefault="001F39A4" w:rsidP="00777F3B">
      <w:pPr>
        <w:pStyle w:val="11"/>
        <w:spacing w:after="0" w:line="240" w:lineRule="auto"/>
        <w:ind w:hanging="543"/>
        <w:rPr>
          <w:b w:val="0"/>
          <w:sz w:val="32"/>
          <w:szCs w:val="32"/>
          <w:lang w:eastAsia="uk-UA"/>
        </w:rPr>
      </w:pPr>
    </w:p>
    <w:p w:rsidR="001F39A4" w:rsidRDefault="001F39A4" w:rsidP="00777F3B">
      <w:pPr>
        <w:pStyle w:val="11"/>
        <w:spacing w:line="240" w:lineRule="auto"/>
        <w:ind w:hanging="543"/>
        <w:rPr>
          <w:b w:val="0"/>
          <w:sz w:val="36"/>
          <w:szCs w:val="36"/>
          <w:lang w:eastAsia="uk-UA"/>
        </w:rPr>
      </w:pPr>
    </w:p>
    <w:p w:rsidR="001F39A4" w:rsidRDefault="001F39A4" w:rsidP="00777F3B">
      <w:pPr>
        <w:pStyle w:val="11"/>
        <w:spacing w:after="0" w:line="240" w:lineRule="auto"/>
        <w:ind w:right="619" w:hanging="543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ЗАТВЕРДЖУЮ</w:t>
      </w:r>
    </w:p>
    <w:p w:rsidR="001F39A4" w:rsidRDefault="001F39A4" w:rsidP="00777F3B">
      <w:pPr>
        <w:pStyle w:val="11"/>
        <w:spacing w:after="0" w:line="240" w:lineRule="auto"/>
        <w:ind w:right="619" w:hanging="543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В.о.директора  Маслівського АТ</w:t>
      </w:r>
    </w:p>
    <w:p w:rsidR="001F39A4" w:rsidRDefault="001F39A4" w:rsidP="00777F3B">
      <w:pPr>
        <w:pStyle w:val="11"/>
        <w:spacing w:after="0" w:line="240" w:lineRule="auto"/>
        <w:ind w:right="619" w:hanging="543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_______________В.М.Коломієць</w:t>
      </w:r>
    </w:p>
    <w:p w:rsidR="001F39A4" w:rsidRPr="0004102E" w:rsidRDefault="001F39A4" w:rsidP="00777F3B">
      <w:pPr>
        <w:pStyle w:val="11"/>
        <w:spacing w:after="0" w:line="240" w:lineRule="auto"/>
        <w:ind w:right="619" w:hanging="543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«______»  _______________20___р.</w:t>
      </w:r>
    </w:p>
    <w:p w:rsidR="001F39A4" w:rsidRPr="0004102E" w:rsidRDefault="001F39A4" w:rsidP="00777F3B">
      <w:pPr>
        <w:pStyle w:val="11"/>
        <w:spacing w:after="0" w:line="240" w:lineRule="auto"/>
        <w:ind w:right="619"/>
        <w:rPr>
          <w:b w:val="0"/>
          <w:lang w:val="ru-RU" w:eastAsia="uk-UA"/>
        </w:rPr>
      </w:pPr>
    </w:p>
    <w:p w:rsidR="001F39A4" w:rsidRPr="00777F3B" w:rsidRDefault="001F39A4" w:rsidP="00777F3B">
      <w:pPr>
        <w:ind w:right="619"/>
        <w:rPr>
          <w:rFonts w:ascii="Times New Roman" w:hAnsi="Times New Roman" w:cs="Times New Roman"/>
          <w:color w:val="auto"/>
          <w:sz w:val="2"/>
          <w:szCs w:val="2"/>
          <w:lang w:eastAsia="ru-RU"/>
        </w:rPr>
        <w:sectPr w:rsidR="001F39A4" w:rsidRPr="00777F3B" w:rsidSect="00777F3B">
          <w:type w:val="continuous"/>
          <w:pgSz w:w="11905" w:h="16837"/>
          <w:pgMar w:top="0" w:right="245" w:bottom="4540" w:left="724" w:header="5108" w:footer="4540" w:gutter="0"/>
          <w:cols w:space="720"/>
          <w:noEndnote/>
          <w:docGrid w:linePitch="360"/>
        </w:sectPr>
      </w:pPr>
    </w:p>
    <w:p w:rsidR="001F39A4" w:rsidRDefault="001F39A4" w:rsidP="00777F3B">
      <w:pPr>
        <w:pStyle w:val="210"/>
        <w:ind w:left="-1448" w:firstLine="0"/>
        <w:jc w:val="center"/>
        <w:rPr>
          <w:lang w:val="en-US" w:eastAsia="uk-UA"/>
        </w:rPr>
      </w:pPr>
      <w:bookmarkStart w:id="0" w:name="bookmark5"/>
    </w:p>
    <w:p w:rsidR="001F39A4" w:rsidRDefault="001F39A4" w:rsidP="00777F3B">
      <w:pPr>
        <w:pStyle w:val="210"/>
        <w:ind w:left="-362" w:firstLine="0"/>
        <w:jc w:val="center"/>
        <w:rPr>
          <w:sz w:val="72"/>
          <w:szCs w:val="72"/>
          <w:lang w:val="en-US" w:eastAsia="uk-UA"/>
        </w:rPr>
      </w:pPr>
    </w:p>
    <w:bookmarkEnd w:id="0"/>
    <w:p w:rsidR="001F39A4" w:rsidRDefault="001F39A4" w:rsidP="00777F3B">
      <w:pPr>
        <w:pStyle w:val="210"/>
        <w:ind w:firstLine="0"/>
        <w:jc w:val="center"/>
        <w:rPr>
          <w:sz w:val="72"/>
          <w:szCs w:val="72"/>
          <w:lang w:val="en-US" w:eastAsia="uk-UA"/>
        </w:rPr>
      </w:pPr>
      <w:r w:rsidRPr="00777F3B">
        <w:rPr>
          <w:sz w:val="72"/>
          <w:szCs w:val="72"/>
          <w:lang w:eastAsia="uk-UA"/>
        </w:rPr>
        <w:t>ПОЛОЖЕННЯ</w:t>
      </w:r>
    </w:p>
    <w:p w:rsidR="001F39A4" w:rsidRPr="00777F3B" w:rsidRDefault="001F39A4" w:rsidP="00777F3B">
      <w:pPr>
        <w:pStyle w:val="210"/>
        <w:ind w:firstLine="0"/>
        <w:jc w:val="center"/>
        <w:rPr>
          <w:sz w:val="72"/>
          <w:szCs w:val="72"/>
          <w:lang w:val="ru-RU" w:eastAsia="uk-UA"/>
        </w:rPr>
      </w:pPr>
      <w:r w:rsidRPr="00777F3B">
        <w:rPr>
          <w:sz w:val="72"/>
          <w:szCs w:val="72"/>
          <w:lang w:eastAsia="uk-UA"/>
        </w:rPr>
        <w:t xml:space="preserve"> </w:t>
      </w:r>
      <w:r>
        <w:rPr>
          <w:lang w:eastAsia="uk-UA"/>
        </w:rPr>
        <w:t>ПРО НАВЧАЛЬНО-ВИХОВНУ</w:t>
      </w:r>
    </w:p>
    <w:p w:rsidR="001F39A4" w:rsidRDefault="001F39A4" w:rsidP="00777F3B">
      <w:pPr>
        <w:pStyle w:val="221"/>
        <w:ind w:left="362" w:hanging="181"/>
        <w:jc w:val="center"/>
        <w:rPr>
          <w:rFonts w:ascii="Arial Unicode MS" w:cs="Arial Unicode MS"/>
        </w:rPr>
        <w:sectPr w:rsidR="001F39A4" w:rsidSect="00777F3B">
          <w:type w:val="continuous"/>
          <w:pgSz w:w="11905" w:h="16837"/>
          <w:pgMar w:top="181" w:right="1949" w:bottom="32" w:left="1448" w:header="5108" w:footer="4540" w:gutter="0"/>
          <w:cols w:space="720"/>
          <w:noEndnote/>
          <w:docGrid w:linePitch="360"/>
        </w:sectPr>
      </w:pPr>
      <w:bookmarkStart w:id="1" w:name="bookmark6"/>
      <w:r>
        <w:rPr>
          <w:lang w:eastAsia="uk-UA"/>
        </w:rPr>
        <w:t>КОМІСІЮ</w:t>
      </w:r>
      <w:bookmarkEnd w:id="1"/>
    </w:p>
    <w:p w:rsidR="001F39A4" w:rsidRDefault="001F39A4" w:rsidP="00777F3B">
      <w:pPr>
        <w:pStyle w:val="310"/>
        <w:spacing w:before="621" w:line="240" w:lineRule="auto"/>
        <w:ind w:left="3860" w:right="564"/>
        <w:jc w:val="both"/>
        <w:rPr>
          <w:rFonts w:ascii="Arial Unicode MS" w:cs="Arial Unicode MS"/>
        </w:rPr>
      </w:pPr>
      <w:bookmarkStart w:id="2" w:name="bookmark8"/>
      <w:r>
        <w:rPr>
          <w:lang w:eastAsia="uk-UA"/>
        </w:rPr>
        <w:t>Загальні положення</w:t>
      </w:r>
      <w:bookmarkEnd w:id="2"/>
    </w:p>
    <w:p w:rsidR="001F39A4" w:rsidRDefault="001F39A4" w:rsidP="00777F3B">
      <w:pPr>
        <w:pStyle w:val="BodyText"/>
        <w:numPr>
          <w:ilvl w:val="3"/>
          <w:numId w:val="1"/>
        </w:numPr>
        <w:tabs>
          <w:tab w:val="left" w:pos="784"/>
        </w:tabs>
        <w:spacing w:before="220" w:after="0" w:line="322" w:lineRule="exact"/>
        <w:ind w:left="40" w:right="564" w:firstLine="540"/>
      </w:pPr>
      <w:r>
        <w:rPr>
          <w:lang w:eastAsia="uk-UA"/>
        </w:rPr>
        <w:t>Навчально-виховна комісія створюється на відділеннях на підставі Положень про виховну роботу, про організацію навчального процесу в навчальному закладі та даного Положення.</w:t>
      </w:r>
    </w:p>
    <w:p w:rsidR="001F39A4" w:rsidRDefault="001F39A4" w:rsidP="00777F3B">
      <w:pPr>
        <w:pStyle w:val="31"/>
        <w:numPr>
          <w:ilvl w:val="3"/>
          <w:numId w:val="1"/>
        </w:numPr>
        <w:tabs>
          <w:tab w:val="left" w:pos="863"/>
        </w:tabs>
        <w:spacing w:line="322" w:lineRule="exact"/>
        <w:ind w:left="580" w:right="564"/>
        <w:jc w:val="both"/>
      </w:pPr>
      <w:r>
        <w:rPr>
          <w:lang w:eastAsia="uk-UA"/>
        </w:rPr>
        <w:t>До складу навчально-виховної комісії входять: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748"/>
        </w:tabs>
        <w:spacing w:line="322" w:lineRule="exact"/>
        <w:ind w:left="580" w:right="564"/>
        <w:jc w:val="both"/>
      </w:pPr>
      <w:r>
        <w:rPr>
          <w:lang w:eastAsia="uk-UA"/>
        </w:rPr>
        <w:t>голови циклових комісій (за фахом);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738"/>
        </w:tabs>
        <w:spacing w:line="322" w:lineRule="exact"/>
        <w:ind w:left="580" w:right="564"/>
        <w:jc w:val="both"/>
      </w:pPr>
      <w:r>
        <w:rPr>
          <w:lang w:eastAsia="uk-UA"/>
        </w:rPr>
        <w:t>куратори навчальних груп відділення;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743"/>
        </w:tabs>
        <w:spacing w:line="322" w:lineRule="exact"/>
        <w:ind w:left="580" w:right="564"/>
        <w:jc w:val="both"/>
      </w:pPr>
      <w:r>
        <w:rPr>
          <w:lang w:eastAsia="uk-UA"/>
        </w:rPr>
        <w:t>старости навчальних груп відділення.</w:t>
      </w:r>
    </w:p>
    <w:p w:rsidR="001F39A4" w:rsidRDefault="001F39A4" w:rsidP="00777F3B">
      <w:pPr>
        <w:pStyle w:val="BodyText"/>
        <w:numPr>
          <w:ilvl w:val="1"/>
          <w:numId w:val="2"/>
        </w:numPr>
        <w:tabs>
          <w:tab w:val="left" w:pos="947"/>
        </w:tabs>
        <w:spacing w:after="0" w:line="322" w:lineRule="exact"/>
        <w:ind w:left="40" w:right="564" w:firstLine="540"/>
      </w:pPr>
      <w:r>
        <w:rPr>
          <w:lang w:eastAsia="uk-UA"/>
        </w:rPr>
        <w:t>Керівництво роботою навчально-виховної комісії здійснює завідувач відділення.</w:t>
      </w:r>
    </w:p>
    <w:p w:rsidR="001F39A4" w:rsidRDefault="001F39A4" w:rsidP="00777F3B">
      <w:pPr>
        <w:pStyle w:val="31"/>
        <w:numPr>
          <w:ilvl w:val="1"/>
          <w:numId w:val="2"/>
        </w:numPr>
        <w:tabs>
          <w:tab w:val="left" w:pos="1070"/>
        </w:tabs>
        <w:spacing w:line="322" w:lineRule="exact"/>
        <w:ind w:left="580" w:right="564"/>
        <w:jc w:val="both"/>
      </w:pPr>
      <w:r>
        <w:rPr>
          <w:lang w:eastAsia="uk-UA"/>
        </w:rPr>
        <w:t>Склад навчально-виховної комісії затверджується заступником директора.</w:t>
      </w:r>
    </w:p>
    <w:p w:rsidR="001F39A4" w:rsidRDefault="001F39A4" w:rsidP="00777F3B">
      <w:pPr>
        <w:pStyle w:val="BodyText"/>
        <w:numPr>
          <w:ilvl w:val="1"/>
          <w:numId w:val="2"/>
        </w:numPr>
        <w:tabs>
          <w:tab w:val="left" w:pos="813"/>
        </w:tabs>
        <w:spacing w:after="0" w:line="322" w:lineRule="exact"/>
        <w:ind w:left="40" w:right="564" w:firstLine="540"/>
      </w:pPr>
      <w:r>
        <w:rPr>
          <w:lang w:eastAsia="uk-UA"/>
        </w:rPr>
        <w:t>Зміни до складу навчально-виховної комісії подаються у вигляді письмових пропозицій, які розглядаються на засіданні навчально- виховної комісії.</w:t>
      </w:r>
    </w:p>
    <w:p w:rsidR="001F39A4" w:rsidRDefault="001F39A4" w:rsidP="00777F3B">
      <w:pPr>
        <w:pStyle w:val="BodyText"/>
        <w:numPr>
          <w:ilvl w:val="1"/>
          <w:numId w:val="2"/>
        </w:numPr>
        <w:tabs>
          <w:tab w:val="left" w:pos="861"/>
        </w:tabs>
        <w:spacing w:after="0" w:line="322" w:lineRule="exact"/>
        <w:ind w:left="40" w:right="564" w:firstLine="540"/>
      </w:pPr>
      <w:r>
        <w:rPr>
          <w:lang w:eastAsia="uk-UA"/>
        </w:rPr>
        <w:t>Термін дії затвердженого складу навчально-виховної комісії - протягом поточного навчального року.</w:t>
      </w:r>
    </w:p>
    <w:p w:rsidR="001F39A4" w:rsidRDefault="001F39A4" w:rsidP="00777F3B">
      <w:pPr>
        <w:pStyle w:val="310"/>
        <w:spacing w:before="701" w:line="240" w:lineRule="auto"/>
        <w:ind w:left="3160" w:right="564"/>
        <w:jc w:val="both"/>
        <w:rPr>
          <w:rFonts w:ascii="Arial Unicode MS" w:cs="Arial Unicode MS"/>
        </w:rPr>
      </w:pPr>
      <w:bookmarkStart w:id="3" w:name="bookmark9"/>
      <w:r>
        <w:rPr>
          <w:lang w:eastAsia="uk-UA"/>
        </w:rPr>
        <w:t>Мета діяльності навчально-виховної комісії</w:t>
      </w:r>
      <w:bookmarkEnd w:id="3"/>
    </w:p>
    <w:p w:rsidR="001F39A4" w:rsidRDefault="001F39A4" w:rsidP="00777F3B">
      <w:pPr>
        <w:pStyle w:val="31"/>
        <w:spacing w:before="105" w:line="322" w:lineRule="exact"/>
        <w:ind w:left="580" w:right="564"/>
        <w:jc w:val="both"/>
        <w:rPr>
          <w:rFonts w:ascii="Arial Unicode MS" w:cs="Arial Unicode MS"/>
        </w:rPr>
      </w:pPr>
      <w:r>
        <w:rPr>
          <w:lang w:eastAsia="uk-UA"/>
        </w:rPr>
        <w:t>1. Навчально-виховна комісія функціонує з метою: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846"/>
        </w:tabs>
        <w:spacing w:after="0" w:line="322" w:lineRule="exact"/>
        <w:ind w:left="40" w:right="564" w:firstLine="540"/>
      </w:pPr>
      <w:r>
        <w:rPr>
          <w:lang w:eastAsia="uk-UA"/>
        </w:rPr>
        <w:t>систематичного аналізу результатів місячних атестацій знань вмінь студентів та відвідування занять;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935"/>
        </w:tabs>
        <w:spacing w:line="322" w:lineRule="exact"/>
        <w:ind w:left="580" w:right="564"/>
        <w:jc w:val="both"/>
      </w:pPr>
      <w:r>
        <w:rPr>
          <w:lang w:eastAsia="uk-UA"/>
        </w:rPr>
        <w:t>аналізу успішності екзаменаційних сесій;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940"/>
        </w:tabs>
        <w:spacing w:line="322" w:lineRule="exact"/>
        <w:ind w:left="580" w:right="564"/>
        <w:jc w:val="both"/>
      </w:pPr>
      <w:r>
        <w:rPr>
          <w:lang w:eastAsia="uk-UA"/>
        </w:rPr>
        <w:t>аналізу причин відрахування;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395"/>
        </w:tabs>
        <w:spacing w:after="0" w:line="322" w:lineRule="exact"/>
        <w:ind w:left="40" w:right="564" w:firstLine="540"/>
      </w:pPr>
      <w:r>
        <w:rPr>
          <w:lang w:eastAsia="uk-UA"/>
        </w:rPr>
        <w:t>здійснення контролю за використанням часу студенті самостійною роботою;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940"/>
        </w:tabs>
        <w:spacing w:line="322" w:lineRule="exact"/>
        <w:ind w:left="580" w:right="564"/>
        <w:jc w:val="both"/>
      </w:pPr>
      <w:r>
        <w:rPr>
          <w:lang w:eastAsia="uk-UA"/>
        </w:rPr>
        <w:t>забезпечення виконання студентами своїх обов'язків;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935"/>
        </w:tabs>
        <w:spacing w:line="322" w:lineRule="exact"/>
        <w:ind w:left="580" w:right="564"/>
        <w:jc w:val="both"/>
      </w:pPr>
      <w:r>
        <w:rPr>
          <w:lang w:eastAsia="uk-UA"/>
        </w:rPr>
        <w:t>захисту прав студентів;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750"/>
        </w:tabs>
        <w:spacing w:after="0" w:line="322" w:lineRule="exact"/>
        <w:ind w:left="40" w:right="564" w:firstLine="540"/>
      </w:pPr>
      <w:r>
        <w:rPr>
          <w:lang w:eastAsia="uk-UA"/>
        </w:rPr>
        <w:t>посилення участі студентів у громадському житті груп, відділень, навчального закладу;</w:t>
      </w:r>
    </w:p>
    <w:p w:rsidR="001F39A4" w:rsidRDefault="001F39A4" w:rsidP="00777F3B">
      <w:pPr>
        <w:pStyle w:val="31"/>
        <w:numPr>
          <w:ilvl w:val="0"/>
          <w:numId w:val="2"/>
        </w:numPr>
        <w:tabs>
          <w:tab w:val="left" w:pos="935"/>
        </w:tabs>
        <w:spacing w:line="322" w:lineRule="exact"/>
        <w:ind w:left="580" w:right="564"/>
        <w:jc w:val="both"/>
      </w:pPr>
      <w:r>
        <w:rPr>
          <w:lang w:eastAsia="uk-UA"/>
        </w:rPr>
        <w:t>сприяння гармонійному розвитку особистості.</w:t>
      </w:r>
    </w:p>
    <w:p w:rsidR="001F39A4" w:rsidRDefault="001F39A4" w:rsidP="00777F3B">
      <w:pPr>
        <w:pStyle w:val="310"/>
        <w:spacing w:before="341" w:line="240" w:lineRule="auto"/>
        <w:ind w:left="2360" w:right="564"/>
        <w:jc w:val="both"/>
        <w:rPr>
          <w:rFonts w:ascii="Arial Unicode MS" w:cs="Arial Unicode MS"/>
        </w:rPr>
      </w:pPr>
      <w:bookmarkStart w:id="4" w:name="bookmark10"/>
      <w:r>
        <w:rPr>
          <w:lang w:eastAsia="uk-UA"/>
        </w:rPr>
        <w:t>Сфера діяльності навчально-виховної комісії</w:t>
      </w:r>
      <w:bookmarkEnd w:id="4"/>
    </w:p>
    <w:p w:rsidR="001F39A4" w:rsidRDefault="001F39A4" w:rsidP="00777F3B">
      <w:pPr>
        <w:pStyle w:val="31"/>
        <w:spacing w:before="379" w:line="240" w:lineRule="auto"/>
        <w:ind w:left="580" w:right="564"/>
        <w:jc w:val="both"/>
        <w:rPr>
          <w:rFonts w:ascii="Arial Unicode MS" w:cs="Arial Unicode MS"/>
        </w:rPr>
      </w:pPr>
      <w:r>
        <w:rPr>
          <w:lang w:eastAsia="uk-UA"/>
        </w:rPr>
        <w:t>Діяльність навчально-виховної комісії здійснюється на рівні відділення.</w:t>
      </w:r>
    </w:p>
    <w:p w:rsidR="001F39A4" w:rsidRDefault="001F39A4" w:rsidP="00777F3B">
      <w:pPr>
        <w:pStyle w:val="310"/>
        <w:spacing w:before="380" w:line="240" w:lineRule="auto"/>
        <w:ind w:left="2360" w:right="564"/>
        <w:jc w:val="both"/>
        <w:rPr>
          <w:rFonts w:ascii="Arial Unicode MS" w:cs="Arial Unicode MS"/>
        </w:rPr>
      </w:pPr>
      <w:bookmarkStart w:id="5" w:name="bookmark11"/>
      <w:r>
        <w:rPr>
          <w:lang w:eastAsia="uk-UA"/>
        </w:rPr>
        <w:t>Організація роботи навчально-виховної комісії</w:t>
      </w:r>
      <w:bookmarkEnd w:id="5"/>
    </w:p>
    <w:p w:rsidR="001F39A4" w:rsidRDefault="001F39A4" w:rsidP="00777F3B">
      <w:pPr>
        <w:pStyle w:val="BodyText"/>
        <w:numPr>
          <w:ilvl w:val="0"/>
          <w:numId w:val="3"/>
        </w:numPr>
        <w:tabs>
          <w:tab w:val="left" w:pos="1058"/>
        </w:tabs>
        <w:spacing w:before="345" w:after="0" w:line="322" w:lineRule="exact"/>
        <w:ind w:left="40" w:right="564" w:firstLine="540"/>
      </w:pPr>
      <w:r>
        <w:rPr>
          <w:lang w:eastAsia="uk-UA"/>
        </w:rPr>
        <w:t>Навчально-виховна комісія проводить свою роботу щомісяця у плані відображаються найголовніші питання навчальної та виховної роботи.</w:t>
      </w:r>
    </w:p>
    <w:p w:rsidR="001F39A4" w:rsidRDefault="001F39A4" w:rsidP="00777F3B">
      <w:pPr>
        <w:pStyle w:val="BodyText"/>
        <w:numPr>
          <w:ilvl w:val="0"/>
          <w:numId w:val="3"/>
        </w:numPr>
        <w:tabs>
          <w:tab w:val="left" w:pos="1014"/>
        </w:tabs>
        <w:spacing w:after="0" w:line="322" w:lineRule="exact"/>
        <w:ind w:left="40" w:right="564" w:firstLine="540"/>
      </w:pPr>
      <w:r>
        <w:rPr>
          <w:lang w:eastAsia="uk-UA"/>
        </w:rPr>
        <w:t>Органом навчально-виховної комісії - комісія, яка правомочною за умови участі в її роботі не менше половини зі затвердженого складу комісії.</w:t>
      </w:r>
    </w:p>
    <w:p w:rsidR="001F39A4" w:rsidRDefault="001F39A4" w:rsidP="00777F3B">
      <w:pPr>
        <w:pStyle w:val="BodyText"/>
        <w:numPr>
          <w:ilvl w:val="0"/>
          <w:numId w:val="3"/>
        </w:numPr>
        <w:tabs>
          <w:tab w:val="left" w:pos="1005"/>
        </w:tabs>
        <w:spacing w:after="0" w:line="322" w:lineRule="exact"/>
        <w:ind w:left="40" w:right="564" w:firstLine="540"/>
      </w:pPr>
      <w:r>
        <w:rPr>
          <w:lang w:eastAsia="uk-UA"/>
        </w:rPr>
        <w:t>Засідання навчально-виховної комісії проводяться згідно з планом роботи, але не менше одного разу на місяць. У разі необхідності скликаються позачергові засідання навчально-виховної комісії.</w:t>
      </w:r>
    </w:p>
    <w:p w:rsidR="001F39A4" w:rsidRDefault="001F39A4" w:rsidP="00777F3B">
      <w:pPr>
        <w:pStyle w:val="31"/>
        <w:numPr>
          <w:ilvl w:val="0"/>
          <w:numId w:val="3"/>
        </w:numPr>
        <w:tabs>
          <w:tab w:val="left" w:pos="863"/>
        </w:tabs>
        <w:spacing w:line="322" w:lineRule="exact"/>
        <w:ind w:left="580" w:right="564"/>
        <w:jc w:val="both"/>
      </w:pPr>
      <w:r>
        <w:rPr>
          <w:lang w:eastAsia="uk-UA"/>
        </w:rPr>
        <w:t>Навчально-виховна комісія є постійно діючим органом.</w:t>
      </w:r>
    </w:p>
    <w:p w:rsidR="001F39A4" w:rsidRPr="00777F3B" w:rsidRDefault="001F39A4" w:rsidP="00777F3B">
      <w:pPr>
        <w:pStyle w:val="91"/>
        <w:numPr>
          <w:ilvl w:val="0"/>
          <w:numId w:val="3"/>
        </w:numPr>
        <w:tabs>
          <w:tab w:val="left" w:pos="426"/>
        </w:tabs>
        <w:ind w:left="100" w:right="564"/>
        <w:rPr>
          <w:b w:val="0"/>
        </w:rPr>
      </w:pPr>
      <w:r>
        <w:rPr>
          <w:rStyle w:val="90"/>
          <w:lang w:eastAsia="uk-UA"/>
        </w:rPr>
        <w:t>Внутрішня структура</w:t>
      </w:r>
      <w:r>
        <w:t xml:space="preserve"> </w:t>
      </w:r>
      <w:r w:rsidRPr="00777F3B">
        <w:rPr>
          <w:b w:val="0"/>
        </w:rPr>
        <w:t>навчально-виховної комісії складається секторів, які охоплюють своєю</w:t>
      </w:r>
      <w:r>
        <w:t xml:space="preserve"> </w:t>
      </w:r>
      <w:r w:rsidRPr="00777F3B">
        <w:rPr>
          <w:b w:val="0"/>
        </w:rPr>
        <w:t>діяльністю окремі ділянки</w:t>
      </w:r>
      <w:r>
        <w:rPr>
          <w:rStyle w:val="32"/>
          <w:lang w:eastAsia="uk-UA"/>
        </w:rPr>
        <w:t xml:space="preserve"> навчально-виховного процесу: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988"/>
        </w:tabs>
        <w:spacing w:after="0" w:line="322" w:lineRule="exact"/>
        <w:ind w:left="100" w:right="564" w:firstLine="560"/>
      </w:pPr>
      <w:r>
        <w:rPr>
          <w:lang w:eastAsia="uk-UA"/>
        </w:rPr>
        <w:t>навчальний сектор (аналіз успішності студентів навчальних груп відділення, прогнозування, заходи щодо поліпшення показників успішності);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978"/>
        </w:tabs>
        <w:spacing w:after="0" w:line="322" w:lineRule="exact"/>
        <w:ind w:left="100" w:right="564" w:firstLine="560"/>
      </w:pPr>
      <w:r>
        <w:rPr>
          <w:lang w:eastAsia="uk-UA"/>
        </w:rPr>
        <w:t>дисциплінарний сектор (урахування й аналіз відвідування навчальних занять студентами, профілактика порушень дисципліни, застосування стягнень до порушників);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964"/>
        </w:tabs>
        <w:spacing w:after="0" w:line="322" w:lineRule="exact"/>
        <w:ind w:left="100" w:right="564" w:firstLine="560"/>
      </w:pPr>
      <w:r>
        <w:rPr>
          <w:lang w:eastAsia="uk-UA"/>
        </w:rPr>
        <w:t>виховний сектор (допомога студентам груп нового набору в період адаптації, застосування виховних заходів до студентів "групи ризику", виявлення зазначених студентів, робота в гуртожитках тощо);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263"/>
        </w:tabs>
        <w:ind w:left="100" w:right="564"/>
        <w:jc w:val="both"/>
      </w:pPr>
      <w:r>
        <w:rPr>
          <w:lang w:eastAsia="uk-UA"/>
        </w:rPr>
        <w:t>сектор громадської роботи та громадських зв'язків.</w:t>
      </w:r>
    </w:p>
    <w:p w:rsidR="001F39A4" w:rsidRDefault="001F39A4" w:rsidP="00777F3B">
      <w:pPr>
        <w:pStyle w:val="101"/>
        <w:numPr>
          <w:ilvl w:val="0"/>
          <w:numId w:val="3"/>
        </w:numPr>
        <w:tabs>
          <w:tab w:val="left" w:pos="978"/>
        </w:tabs>
        <w:ind w:left="100" w:right="564"/>
        <w:jc w:val="both"/>
      </w:pPr>
      <w:r>
        <w:rPr>
          <w:lang w:eastAsia="uk-UA"/>
        </w:rPr>
        <w:t>Розподіл складу навчально-виховної комісії за відповідними секторами здійснюється на першому засіданні комісії.</w:t>
      </w:r>
    </w:p>
    <w:p w:rsidR="001F39A4" w:rsidRDefault="001F39A4" w:rsidP="00777F3B">
      <w:pPr>
        <w:pStyle w:val="111"/>
        <w:spacing w:before="221" w:after="0" w:line="240" w:lineRule="auto"/>
        <w:ind w:left="2080" w:right="564"/>
        <w:jc w:val="both"/>
        <w:rPr>
          <w:rFonts w:ascii="Arial Unicode MS" w:cs="Arial Unicode MS"/>
        </w:rPr>
      </w:pPr>
      <w:r>
        <w:rPr>
          <w:lang w:eastAsia="uk-UA"/>
        </w:rPr>
        <w:t>Функції та повноваження навчально-виховної комісії</w:t>
      </w:r>
    </w:p>
    <w:p w:rsidR="001F39A4" w:rsidRDefault="001F39A4" w:rsidP="00777F3B">
      <w:pPr>
        <w:pStyle w:val="101"/>
        <w:spacing w:before="229"/>
        <w:ind w:left="100" w:right="564"/>
        <w:jc w:val="both"/>
        <w:rPr>
          <w:rFonts w:ascii="Arial Unicode MS" w:cs="Arial Unicode MS"/>
        </w:rPr>
      </w:pPr>
      <w:r>
        <w:rPr>
          <w:lang w:eastAsia="uk-UA"/>
        </w:rPr>
        <w:t>Навчально-виховна комісія: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810"/>
        </w:tabs>
        <w:ind w:left="100" w:right="564"/>
        <w:jc w:val="both"/>
      </w:pPr>
      <w:r>
        <w:rPr>
          <w:lang w:eastAsia="uk-UA"/>
        </w:rPr>
        <w:t>організовує виконання рішень комісії; підтримує ініціативи студентів і викладачів щодо вдосконалення системи виховання, заохочення творчих пошуків, дослідно-експериментальної роботи;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815"/>
        </w:tabs>
        <w:ind w:left="100" w:right="564"/>
        <w:jc w:val="both"/>
      </w:pPr>
      <w:r>
        <w:rPr>
          <w:lang w:eastAsia="uk-UA"/>
        </w:rPr>
        <w:t>вносить пропозиції директору щодо стимулювання найбільш обдарованих і талановитих студентів;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810"/>
        </w:tabs>
        <w:ind w:left="100" w:right="564"/>
        <w:jc w:val="both"/>
      </w:pPr>
      <w:r>
        <w:rPr>
          <w:lang w:eastAsia="uk-UA"/>
        </w:rPr>
        <w:t>розглядає пропозиції, скарги, зауваження студентів і педагогічних працівників, які стосуються навчально-виховного процесу та при необхідності виносять ці питання на розгляд адміністративної ради навчального закладу;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815"/>
        </w:tabs>
        <w:ind w:left="100" w:right="564"/>
        <w:jc w:val="both"/>
      </w:pPr>
      <w:r>
        <w:rPr>
          <w:lang w:eastAsia="uk-UA"/>
        </w:rPr>
        <w:t>висуває своїх представників для участі в роботі органів громадського самоврядування;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954"/>
        </w:tabs>
        <w:spacing w:after="0" w:line="322" w:lineRule="exact"/>
        <w:ind w:left="100" w:right="564" w:firstLine="560"/>
      </w:pPr>
      <w:r>
        <w:rPr>
          <w:lang w:eastAsia="uk-UA"/>
        </w:rPr>
        <w:t>обговорює питання організації навчання, діяльності і дозвілля студентського колективу;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801"/>
        </w:tabs>
        <w:ind w:left="100" w:right="564"/>
        <w:jc w:val="both"/>
      </w:pPr>
      <w:r>
        <w:rPr>
          <w:lang w:eastAsia="uk-UA"/>
        </w:rPr>
        <w:t>запрошує представників адміністрації навчального закладу для обговорення стану та перспектив роботи груп відділення;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796"/>
        </w:tabs>
        <w:ind w:left="100" w:right="564"/>
        <w:jc w:val="both"/>
      </w:pPr>
      <w:r>
        <w:rPr>
          <w:lang w:eastAsia="uk-UA"/>
        </w:rPr>
        <w:t>організовує громадський контроль за дотриманням студентами відділення правил внутрішнього розпорядку коледжу;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878"/>
        </w:tabs>
        <w:spacing w:after="0" w:line="322" w:lineRule="exact"/>
        <w:ind w:left="100" w:right="564" w:firstLine="560"/>
      </w:pPr>
      <w:r>
        <w:rPr>
          <w:lang w:eastAsia="uk-UA"/>
        </w:rPr>
        <w:t>розглядає пропозиції про застосування до студентів дисциплінарних заходів впливу, а також пропозиції про виключення студентів з навчального закладу і, при наявності підстав, порушує клопотання перед адміністративною радою про його подальше перебування в навчальному закладі;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1002"/>
        </w:tabs>
        <w:spacing w:after="0" w:line="322" w:lineRule="exact"/>
        <w:ind w:left="100" w:right="564" w:firstLine="560"/>
      </w:pPr>
      <w:r>
        <w:rPr>
          <w:lang w:eastAsia="uk-UA"/>
        </w:rPr>
        <w:t>перевіряє медичні довідки та інші документи, подані студентами в підтвердження поважності своєї відсутності на навчальних заняттях;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335"/>
        </w:tabs>
        <w:ind w:left="100" w:right="564"/>
        <w:jc w:val="both"/>
      </w:pPr>
      <w:r>
        <w:rPr>
          <w:lang w:eastAsia="uk-UA"/>
        </w:rPr>
        <w:t>викликає на засідання батьків студентів, які порушують дисципліну;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935"/>
        </w:tabs>
        <w:spacing w:after="0" w:line="322" w:lineRule="exact"/>
        <w:ind w:left="100" w:right="564" w:firstLine="560"/>
      </w:pPr>
      <w:r>
        <w:rPr>
          <w:lang w:eastAsia="uk-UA"/>
        </w:rPr>
        <w:t>перевіряє стан мешкання студентів у гуртожитках і дотримання ними відповідних обов'язків;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326"/>
        </w:tabs>
        <w:ind w:left="100" w:right="564"/>
        <w:jc w:val="both"/>
      </w:pPr>
      <w:r>
        <w:rPr>
          <w:lang w:eastAsia="uk-UA"/>
        </w:rPr>
        <w:t>залучає до роботи в групах представників соціальних служб;</w:t>
      </w:r>
    </w:p>
    <w:p w:rsidR="001F39A4" w:rsidRDefault="001F39A4" w:rsidP="00777F3B">
      <w:pPr>
        <w:pStyle w:val="BodyText"/>
        <w:numPr>
          <w:ilvl w:val="0"/>
          <w:numId w:val="2"/>
        </w:numPr>
        <w:tabs>
          <w:tab w:val="left" w:pos="1050"/>
        </w:tabs>
        <w:spacing w:after="0" w:line="322" w:lineRule="exact"/>
        <w:ind w:left="100" w:right="564" w:firstLine="560"/>
      </w:pPr>
      <w:r>
        <w:rPr>
          <w:lang w:eastAsia="uk-UA"/>
        </w:rPr>
        <w:t>висуває представників для контролю проведення екзаменаційних сесій та ліквідації академічних заборгованостей студентами.</w:t>
      </w:r>
      <w:r>
        <w:br w:type="page"/>
      </w:r>
    </w:p>
    <w:p w:rsidR="001F39A4" w:rsidRDefault="001F39A4" w:rsidP="00777F3B">
      <w:pPr>
        <w:pStyle w:val="310"/>
        <w:spacing w:before="41" w:line="240" w:lineRule="auto"/>
        <w:ind w:left="3000" w:right="564"/>
        <w:jc w:val="both"/>
        <w:rPr>
          <w:rFonts w:ascii="Arial Unicode MS" w:cs="Arial Unicode MS"/>
        </w:rPr>
      </w:pPr>
      <w:bookmarkStart w:id="6" w:name="bookmark12"/>
      <w:r>
        <w:rPr>
          <w:lang w:eastAsia="uk-UA"/>
        </w:rPr>
        <w:t>Звітність навчально-виховної комісії</w:t>
      </w:r>
      <w:bookmarkEnd w:id="6"/>
    </w:p>
    <w:p w:rsidR="001F39A4" w:rsidRDefault="001F39A4" w:rsidP="00777F3B">
      <w:pPr>
        <w:pStyle w:val="101"/>
        <w:numPr>
          <w:ilvl w:val="0"/>
          <w:numId w:val="4"/>
        </w:numPr>
        <w:tabs>
          <w:tab w:val="left" w:pos="927"/>
        </w:tabs>
        <w:spacing w:before="220"/>
        <w:ind w:left="20" w:right="564" w:firstLine="720"/>
        <w:jc w:val="both"/>
      </w:pPr>
      <w:r>
        <w:rPr>
          <w:lang w:eastAsia="uk-UA"/>
        </w:rPr>
        <w:t>Засідання навчально-виховної комісії протоколюється, рішення приймаються простою більшістю голосів.</w:t>
      </w:r>
    </w:p>
    <w:p w:rsidR="001F39A4" w:rsidRDefault="001F39A4" w:rsidP="00777F3B">
      <w:pPr>
        <w:pStyle w:val="101"/>
        <w:numPr>
          <w:ilvl w:val="0"/>
          <w:numId w:val="4"/>
        </w:numPr>
        <w:tabs>
          <w:tab w:val="left" w:pos="294"/>
        </w:tabs>
        <w:ind w:left="20" w:right="564" w:firstLine="720"/>
        <w:jc w:val="both"/>
      </w:pPr>
      <w:r>
        <w:rPr>
          <w:lang w:eastAsia="uk-UA"/>
        </w:rPr>
        <w:t>Нормативна документація навчально-виховної комісії: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174"/>
        </w:tabs>
        <w:ind w:left="20" w:right="564" w:firstLine="720"/>
        <w:jc w:val="both"/>
      </w:pPr>
      <w:r>
        <w:rPr>
          <w:lang w:eastAsia="uk-UA"/>
        </w:rPr>
        <w:t>Положення про навчально-виховну комісію;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178"/>
        </w:tabs>
        <w:ind w:left="20" w:right="564" w:firstLine="720"/>
        <w:jc w:val="both"/>
      </w:pPr>
      <w:r>
        <w:rPr>
          <w:lang w:eastAsia="uk-UA"/>
        </w:rPr>
        <w:t>Положення про організацію навчального процесу в навчальному закладі;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250"/>
        </w:tabs>
        <w:ind w:left="20" w:right="564" w:firstLine="720"/>
        <w:jc w:val="both"/>
      </w:pPr>
      <w:r>
        <w:rPr>
          <w:lang w:eastAsia="uk-UA"/>
        </w:rPr>
        <w:t>законодавчі та нормативні акти в галузі освіти;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178"/>
        </w:tabs>
        <w:ind w:left="20" w:right="564" w:firstLine="720"/>
        <w:jc w:val="both"/>
      </w:pPr>
      <w:r>
        <w:rPr>
          <w:lang w:eastAsia="uk-UA"/>
        </w:rPr>
        <w:t>Положення про семестровий контроль;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1018"/>
        </w:tabs>
        <w:ind w:left="20" w:right="564" w:firstLine="720"/>
        <w:jc w:val="both"/>
      </w:pPr>
      <w:r>
        <w:rPr>
          <w:lang w:eastAsia="uk-UA"/>
        </w:rPr>
        <w:t>Положення про порядок переведення, відрахування та поновлення студентів вищих навчальних закладів;</w:t>
      </w:r>
    </w:p>
    <w:p w:rsidR="001F39A4" w:rsidRDefault="001F39A4" w:rsidP="00777F3B">
      <w:pPr>
        <w:pStyle w:val="101"/>
        <w:numPr>
          <w:ilvl w:val="0"/>
          <w:numId w:val="2"/>
        </w:numPr>
        <w:tabs>
          <w:tab w:val="left" w:pos="937"/>
        </w:tabs>
        <w:ind w:left="20" w:right="564" w:firstLine="720"/>
        <w:jc w:val="both"/>
      </w:pPr>
      <w:r>
        <w:rPr>
          <w:lang w:eastAsia="uk-UA"/>
        </w:rPr>
        <w:t>Положення про академічні відпустки та повторне навчання у вищих закладах освіти.</w:t>
      </w:r>
    </w:p>
    <w:p w:rsidR="001F39A4" w:rsidRDefault="001F39A4" w:rsidP="00777F3B">
      <w:pPr>
        <w:pStyle w:val="101"/>
        <w:numPr>
          <w:ilvl w:val="1"/>
          <w:numId w:val="2"/>
        </w:numPr>
        <w:tabs>
          <w:tab w:val="left" w:pos="1081"/>
        </w:tabs>
        <w:ind w:left="20" w:right="564" w:firstLine="720"/>
        <w:jc w:val="both"/>
      </w:pPr>
      <w:r>
        <w:rPr>
          <w:lang w:eastAsia="uk-UA"/>
        </w:rPr>
        <w:t>Результати роботи навчально-виховної комісії за місяць оформляються протоколом засідань і є основою для наказів.</w:t>
      </w:r>
    </w:p>
    <w:p w:rsidR="001F39A4" w:rsidRDefault="001F39A4" w:rsidP="00777F3B">
      <w:pPr>
        <w:pStyle w:val="101"/>
        <w:numPr>
          <w:ilvl w:val="1"/>
          <w:numId w:val="2"/>
        </w:numPr>
        <w:tabs>
          <w:tab w:val="left" w:pos="1028"/>
        </w:tabs>
        <w:ind w:left="20" w:right="564" w:firstLine="720"/>
        <w:jc w:val="both"/>
      </w:pPr>
      <w:r>
        <w:rPr>
          <w:lang w:eastAsia="uk-UA"/>
        </w:rPr>
        <w:t>За підсумками роботи за семестр та за навчальний рік навчально-виховна комісія складає звіт.</w:t>
      </w:r>
    </w:p>
    <w:p w:rsidR="001F39A4" w:rsidRDefault="001F39A4">
      <w:pPr>
        <w:pStyle w:val="310"/>
        <w:spacing w:line="322" w:lineRule="exact"/>
        <w:ind w:left="4940"/>
        <w:rPr>
          <w:rFonts w:ascii="Arial Unicode MS" w:cs="Arial Unicode MS"/>
        </w:rPr>
      </w:pPr>
      <w:bookmarkStart w:id="7" w:name="bookmark13"/>
      <w:r>
        <w:rPr>
          <w:lang w:eastAsia="uk-UA"/>
        </w:rPr>
        <w:t>СХЕМА</w:t>
      </w:r>
      <w:bookmarkEnd w:id="7"/>
    </w:p>
    <w:p w:rsidR="001F39A4" w:rsidRDefault="001F39A4">
      <w:pPr>
        <w:pStyle w:val="310"/>
        <w:spacing w:before="41" w:line="240" w:lineRule="auto"/>
        <w:ind w:left="2300"/>
        <w:rPr>
          <w:rFonts w:ascii="Arial Unicode MS" w:cs="Arial Unicode MS"/>
        </w:rPr>
        <w:sectPr w:rsidR="001F39A4" w:rsidSect="00777F3B">
          <w:pgSz w:w="11905" w:h="16837"/>
          <w:pgMar w:top="543" w:right="201" w:bottom="63" w:left="1366" w:header="1346" w:footer="63" w:gutter="0"/>
          <w:cols w:space="720"/>
          <w:noEndnote/>
          <w:docGrid w:linePitch="360"/>
        </w:sectPr>
      </w:pPr>
      <w:bookmarkStart w:id="8" w:name="bookmark14"/>
      <w:r>
        <w:rPr>
          <w:lang w:eastAsia="uk-UA"/>
        </w:rPr>
        <w:t>внутрішнього устрою навчально-виховної комісії</w:t>
      </w:r>
      <w:bookmarkEnd w:id="8"/>
    </w:p>
    <w:p w:rsidR="001F39A4" w:rsidRDefault="001F39A4">
      <w:pPr>
        <w:framePr w:w="9341" w:h="5486" w:wrap="notBeside" w:vAnchor="text" w:hAnchor="margin" w:x="452"/>
        <w:jc w:val="center"/>
        <w:rPr>
          <w:color w:val="auto"/>
          <w:lang w:eastAsia="ru-RU"/>
        </w:rPr>
      </w:pPr>
      <w:r w:rsidRPr="001065A0">
        <w:rPr>
          <w:noProof/>
          <w:color w:val="auto"/>
          <w:lang w:val="ru-RU" w:eastAsia="ru-RU"/>
        </w:rPr>
        <w:pict>
          <v:shape id="Рисунок 3" o:spid="_x0000_i1026" type="#_x0000_t75" style="width:467.25pt;height:274.5pt;visibility:visible">
            <v:imagedata r:id="rId6" o:title=""/>
          </v:shape>
        </w:pict>
      </w:r>
    </w:p>
    <w:p w:rsidR="001F39A4" w:rsidRDefault="001F39A4">
      <w:pPr>
        <w:rPr>
          <w:color w:val="auto"/>
          <w:sz w:val="2"/>
          <w:szCs w:val="2"/>
          <w:lang w:eastAsia="ru-RU"/>
        </w:rPr>
        <w:sectPr w:rsidR="001F39A4">
          <w:type w:val="continuous"/>
          <w:pgSz w:w="11905" w:h="16837"/>
          <w:pgMar w:top="1586" w:right="327" w:bottom="842" w:left="1325" w:header="1583" w:footer="842" w:gutter="0"/>
          <w:cols w:space="720"/>
          <w:noEndnote/>
          <w:docGrid w:linePitch="360"/>
        </w:sectPr>
      </w:pPr>
    </w:p>
    <w:p w:rsidR="001F39A4" w:rsidRDefault="001F39A4" w:rsidP="00777F3B">
      <w:pPr>
        <w:pStyle w:val="31"/>
        <w:spacing w:line="240" w:lineRule="auto"/>
      </w:pPr>
    </w:p>
    <w:p w:rsidR="001F39A4" w:rsidRDefault="001F39A4" w:rsidP="00751F2D">
      <w:pPr>
        <w:pStyle w:val="51"/>
        <w:spacing w:before="0" w:line="240" w:lineRule="auto"/>
        <w:jc w:val="right"/>
        <w:rPr>
          <w:b w:val="0"/>
          <w:sz w:val="28"/>
          <w:szCs w:val="28"/>
          <w:lang w:eastAsia="uk-UA"/>
        </w:rPr>
      </w:pPr>
      <w:r w:rsidRPr="000A6C68">
        <w:rPr>
          <w:b w:val="0"/>
          <w:sz w:val="28"/>
          <w:szCs w:val="28"/>
          <w:lang w:eastAsia="uk-UA"/>
        </w:rPr>
        <w:t xml:space="preserve">Розглянуто і схвалено на засіданні </w:t>
      </w:r>
    </w:p>
    <w:p w:rsidR="001F39A4" w:rsidRDefault="001F39A4" w:rsidP="00751F2D">
      <w:pPr>
        <w:pStyle w:val="51"/>
        <w:spacing w:before="0" w:line="240" w:lineRule="auto"/>
        <w:jc w:val="center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 xml:space="preserve">                                                                      </w:t>
      </w:r>
      <w:r w:rsidRPr="000A6C68">
        <w:rPr>
          <w:b w:val="0"/>
          <w:sz w:val="28"/>
          <w:szCs w:val="28"/>
          <w:lang w:eastAsia="uk-UA"/>
        </w:rPr>
        <w:t xml:space="preserve">педагогічної ради </w:t>
      </w:r>
    </w:p>
    <w:p w:rsidR="001F39A4" w:rsidRPr="000A6C68" w:rsidRDefault="001F39A4" w:rsidP="00751F2D">
      <w:pPr>
        <w:pStyle w:val="51"/>
        <w:spacing w:before="0" w:line="240" w:lineRule="auto"/>
        <w:jc w:val="center"/>
        <w:rPr>
          <w:rFonts w:ascii="Arial Unicode MS" w:cs="Arial Unicode MS"/>
          <w:b w:val="0"/>
          <w:sz w:val="28"/>
          <w:szCs w:val="28"/>
        </w:rPr>
      </w:pPr>
      <w:r>
        <w:rPr>
          <w:b w:val="0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0A6C68">
        <w:rPr>
          <w:b w:val="0"/>
          <w:sz w:val="28"/>
          <w:szCs w:val="28"/>
          <w:lang w:eastAsia="uk-UA"/>
        </w:rPr>
        <w:t xml:space="preserve">Протокол № </w:t>
      </w:r>
      <w:r w:rsidRPr="000A6C68">
        <w:rPr>
          <w:rStyle w:val="52"/>
          <w:b w:val="0"/>
          <w:lang w:eastAsia="uk-UA"/>
        </w:rPr>
        <w:t xml:space="preserve"> </w:t>
      </w:r>
      <w:r w:rsidRPr="000A6C68">
        <w:rPr>
          <w:rStyle w:val="52"/>
          <w:b w:val="0"/>
          <w:u w:val="none"/>
          <w:lang w:eastAsia="uk-UA"/>
        </w:rPr>
        <w:t>_____________</w:t>
      </w:r>
    </w:p>
    <w:p w:rsidR="001F39A4" w:rsidRPr="000A6C68" w:rsidRDefault="001F39A4" w:rsidP="00751F2D">
      <w:pPr>
        <w:pStyle w:val="31"/>
        <w:spacing w:line="240" w:lineRule="auto"/>
        <w:jc w:val="right"/>
      </w:pPr>
    </w:p>
    <w:sectPr w:rsidR="001F39A4" w:rsidRPr="000A6C68" w:rsidSect="000A6C68">
      <w:type w:val="continuous"/>
      <w:pgSz w:w="11905" w:h="16837"/>
      <w:pgMar w:top="0" w:right="828" w:bottom="839" w:left="0" w:header="1582" w:footer="83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D65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564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3E7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48F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123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81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C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E9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1E3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C3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97BE0214"/>
    <w:lvl w:ilvl="0" w:tplc="0A106A6C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34DC6BAA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 w:tplc="B93E2126">
      <w:start w:val="1"/>
      <w:numFmt w:val="decimal"/>
      <w:lvlText w:val="%3."/>
      <w:lvlJc w:val="left"/>
      <w:rPr>
        <w:rFonts w:cs="Times New Roman"/>
        <w:sz w:val="28"/>
        <w:szCs w:val="28"/>
      </w:rPr>
    </w:lvl>
    <w:lvl w:ilvl="3" w:tplc="26A28EE6">
      <w:start w:val="1"/>
      <w:numFmt w:val="decimal"/>
      <w:lvlText w:val="%4."/>
      <w:lvlJc w:val="left"/>
      <w:rPr>
        <w:rFonts w:cs="Times New Roman"/>
        <w:sz w:val="28"/>
        <w:szCs w:val="28"/>
      </w:rPr>
    </w:lvl>
    <w:lvl w:ilvl="4" w:tplc="931C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C23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3CF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281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26D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03"/>
    <w:multiLevelType w:val="hybridMultilevel"/>
    <w:tmpl w:val="3F202BD0"/>
    <w:lvl w:ilvl="0" w:tplc="4FB655D2">
      <w:start w:val="1"/>
      <w:numFmt w:val="bullet"/>
      <w:lvlText w:val="-"/>
      <w:lvlJc w:val="left"/>
      <w:rPr>
        <w:sz w:val="28"/>
      </w:rPr>
    </w:lvl>
    <w:lvl w:ilvl="1" w:tplc="EF30B296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2" w:tplc="D7D80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B2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506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A0F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20C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A61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B60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05"/>
    <w:multiLevelType w:val="hybridMultilevel"/>
    <w:tmpl w:val="D23CD216"/>
    <w:lvl w:ilvl="0" w:tplc="523C16AE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74A2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00B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86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7C5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40F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CAA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FE3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2C2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0000007"/>
    <w:multiLevelType w:val="hybridMultilevel"/>
    <w:tmpl w:val="960A78DE"/>
    <w:lvl w:ilvl="0" w:tplc="38E28C9C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B9C8C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4B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F65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8ED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560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0E7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567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789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D4"/>
    <w:rsid w:val="0004102E"/>
    <w:rsid w:val="000A6C68"/>
    <w:rsid w:val="000D2DD4"/>
    <w:rsid w:val="001065A0"/>
    <w:rsid w:val="001F39A4"/>
    <w:rsid w:val="005E55E6"/>
    <w:rsid w:val="00751F2D"/>
    <w:rsid w:val="00777F3B"/>
    <w:rsid w:val="00AE376C"/>
    <w:rsid w:val="00D9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6C"/>
    <w:rPr>
      <w:rFonts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link w:val="21"/>
    <w:uiPriority w:val="99"/>
    <w:locked/>
    <w:rsid w:val="00AE376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Не полужирный"/>
    <w:basedOn w:val="2"/>
    <w:uiPriority w:val="99"/>
    <w:rsid w:val="00AE376C"/>
  </w:style>
  <w:style w:type="character" w:customStyle="1" w:styleId="3">
    <w:name w:val="Основной текст (3)"/>
    <w:basedOn w:val="DefaultParagraphFont"/>
    <w:link w:val="31"/>
    <w:uiPriority w:val="99"/>
    <w:locked/>
    <w:rsid w:val="00AE376C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DefaultParagraphFont"/>
    <w:link w:val="11"/>
    <w:uiPriority w:val="99"/>
    <w:locked/>
    <w:rsid w:val="00AE376C"/>
    <w:rPr>
      <w:rFonts w:ascii="Times New Roman" w:hAnsi="Times New Roman" w:cs="Times New Roman"/>
      <w:b/>
      <w:bCs/>
      <w:sz w:val="72"/>
      <w:szCs w:val="72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AE376C"/>
    <w:rPr>
      <w:rFonts w:ascii="Times New Roman" w:hAnsi="Times New Roman" w:cs="Times New Roman"/>
      <w:b/>
      <w:bCs/>
      <w:sz w:val="52"/>
      <w:szCs w:val="52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AE376C"/>
    <w:rPr>
      <w:rFonts w:ascii="Times New Roman" w:hAnsi="Times New Roman" w:cs="Times New Roman"/>
      <w:b/>
      <w:bCs/>
      <w:sz w:val="46"/>
      <w:szCs w:val="46"/>
    </w:rPr>
  </w:style>
  <w:style w:type="character" w:customStyle="1" w:styleId="30">
    <w:name w:val="Заголовок №3"/>
    <w:basedOn w:val="DefaultParagraphFont"/>
    <w:link w:val="310"/>
    <w:uiPriority w:val="99"/>
    <w:locked/>
    <w:rsid w:val="00AE376C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AE376C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AE376C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376C"/>
    <w:pPr>
      <w:shd w:val="clear" w:color="auto" w:fill="FFFFFF"/>
      <w:spacing w:after="300" w:line="317" w:lineRule="exact"/>
      <w:ind w:firstLine="36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76C"/>
    <w:rPr>
      <w:rFonts w:cs="Arial Unicode MS"/>
      <w:color w:val="000000"/>
      <w:lang w:val="uk-UA" w:eastAsia="uk-UA"/>
    </w:rPr>
  </w:style>
  <w:style w:type="character" w:customStyle="1" w:styleId="3LucidaSansUnicode">
    <w:name w:val="Основной текст (3) + Lucida Sans Unicode"/>
    <w:aliases w:val="Курсив"/>
    <w:basedOn w:val="3"/>
    <w:uiPriority w:val="99"/>
    <w:rsid w:val="00AE376C"/>
    <w:rPr>
      <w:rFonts w:ascii="Lucida Sans Unicode" w:hAnsi="Lucida Sans Unicode" w:cs="Lucida Sans Unicode"/>
      <w:i/>
      <w:iCs/>
      <w:noProof/>
    </w:rPr>
  </w:style>
  <w:style w:type="character" w:customStyle="1" w:styleId="3LucidaSansUnicode2">
    <w:name w:val="Основной текст (3) + Lucida Sans Unicode2"/>
    <w:aliases w:val="Курсив2"/>
    <w:basedOn w:val="3"/>
    <w:uiPriority w:val="99"/>
    <w:rsid w:val="00AE376C"/>
    <w:rPr>
      <w:rFonts w:ascii="Lucida Sans Unicode" w:hAnsi="Lucida Sans Unicode" w:cs="Lucida Sans Unicode"/>
      <w:i/>
      <w:iCs/>
      <w:u w:val="single"/>
    </w:rPr>
  </w:style>
  <w:style w:type="character" w:customStyle="1" w:styleId="8">
    <w:name w:val="Основной текст (8)"/>
    <w:basedOn w:val="DefaultParagraphFont"/>
    <w:link w:val="81"/>
    <w:uiPriority w:val="99"/>
    <w:locked/>
    <w:rsid w:val="00AE376C"/>
    <w:rPr>
      <w:rFonts w:ascii="Times New Roman" w:hAnsi="Times New Roman" w:cs="Times New Roman"/>
      <w:sz w:val="26"/>
      <w:szCs w:val="26"/>
    </w:rPr>
  </w:style>
  <w:style w:type="character" w:customStyle="1" w:styleId="22">
    <w:name w:val="Заголовок №2"/>
    <w:basedOn w:val="DefaultParagraphFont"/>
    <w:link w:val="210"/>
    <w:uiPriority w:val="99"/>
    <w:locked/>
    <w:rsid w:val="00AE376C"/>
    <w:rPr>
      <w:rFonts w:ascii="Times New Roman" w:hAnsi="Times New Roman" w:cs="Times New Roman"/>
      <w:b/>
      <w:bCs/>
      <w:sz w:val="48"/>
      <w:szCs w:val="48"/>
    </w:rPr>
  </w:style>
  <w:style w:type="character" w:customStyle="1" w:styleId="220">
    <w:name w:val="Заголовок №2 (2)"/>
    <w:basedOn w:val="DefaultParagraphFont"/>
    <w:link w:val="221"/>
    <w:uiPriority w:val="99"/>
    <w:locked/>
    <w:rsid w:val="00AE376C"/>
    <w:rPr>
      <w:rFonts w:ascii="Times New Roman" w:hAnsi="Times New Roman" w:cs="Times New Roman"/>
      <w:b/>
      <w:bCs/>
      <w:sz w:val="48"/>
      <w:szCs w:val="48"/>
    </w:rPr>
  </w:style>
  <w:style w:type="character" w:customStyle="1" w:styleId="9">
    <w:name w:val="Основной текст (9)"/>
    <w:basedOn w:val="DefaultParagraphFont"/>
    <w:link w:val="91"/>
    <w:uiPriority w:val="99"/>
    <w:locked/>
    <w:rsid w:val="00AE376C"/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Основной текст (9) + Не полужирный"/>
    <w:basedOn w:val="9"/>
    <w:uiPriority w:val="99"/>
    <w:rsid w:val="00AE376C"/>
  </w:style>
  <w:style w:type="character" w:customStyle="1" w:styleId="32">
    <w:name w:val="Основной текст (3) + Полужирный"/>
    <w:basedOn w:val="3"/>
    <w:uiPriority w:val="99"/>
    <w:rsid w:val="00AE376C"/>
    <w:rPr>
      <w:b/>
      <w:bCs/>
    </w:rPr>
  </w:style>
  <w:style w:type="character" w:customStyle="1" w:styleId="10">
    <w:name w:val="Основной текст (10)"/>
    <w:basedOn w:val="DefaultParagraphFont"/>
    <w:link w:val="101"/>
    <w:uiPriority w:val="99"/>
    <w:locked/>
    <w:rsid w:val="00AE376C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DefaultParagraphFont"/>
    <w:link w:val="111"/>
    <w:uiPriority w:val="99"/>
    <w:locked/>
    <w:rsid w:val="00AE376C"/>
    <w:rPr>
      <w:rFonts w:ascii="Times New Roman" w:hAnsi="Times New Roman" w:cs="Times New Roman"/>
      <w:b/>
      <w:bCs/>
      <w:sz w:val="28"/>
      <w:szCs w:val="28"/>
    </w:rPr>
  </w:style>
  <w:style w:type="character" w:customStyle="1" w:styleId="3LucidaSansUnicode1">
    <w:name w:val="Основной текст (3) + Lucida Sans Unicode1"/>
    <w:aliases w:val="Курсив1"/>
    <w:basedOn w:val="3"/>
    <w:uiPriority w:val="99"/>
    <w:rsid w:val="00AE376C"/>
    <w:rPr>
      <w:rFonts w:ascii="Lucida Sans Unicode" w:hAnsi="Lucida Sans Unicode" w:cs="Lucida Sans Unicode"/>
      <w:i/>
      <w:iCs/>
    </w:rPr>
  </w:style>
  <w:style w:type="paragraph" w:customStyle="1" w:styleId="21">
    <w:name w:val="Основной текст (2)1"/>
    <w:basedOn w:val="Normal"/>
    <w:link w:val="2"/>
    <w:uiPriority w:val="99"/>
    <w:rsid w:val="00AE376C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AE376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1">
    <w:name w:val="Заголовок №11"/>
    <w:basedOn w:val="Normal"/>
    <w:link w:val="1"/>
    <w:uiPriority w:val="99"/>
    <w:rsid w:val="00AE376C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72"/>
      <w:szCs w:val="72"/>
      <w:lang w:eastAsia="ru-RU"/>
    </w:rPr>
  </w:style>
  <w:style w:type="paragraph" w:customStyle="1" w:styleId="41">
    <w:name w:val="Основной текст (4)1"/>
    <w:basedOn w:val="Normal"/>
    <w:link w:val="4"/>
    <w:uiPriority w:val="99"/>
    <w:rsid w:val="00AE376C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color w:val="auto"/>
      <w:sz w:val="52"/>
      <w:szCs w:val="52"/>
      <w:lang w:eastAsia="ru-RU"/>
    </w:rPr>
  </w:style>
  <w:style w:type="paragraph" w:customStyle="1" w:styleId="51">
    <w:name w:val="Основной текст (5)1"/>
    <w:basedOn w:val="Normal"/>
    <w:link w:val="5"/>
    <w:uiPriority w:val="99"/>
    <w:rsid w:val="00AE376C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46"/>
      <w:szCs w:val="46"/>
      <w:lang w:eastAsia="ru-RU"/>
    </w:rPr>
  </w:style>
  <w:style w:type="paragraph" w:customStyle="1" w:styleId="310">
    <w:name w:val="Заголовок №31"/>
    <w:basedOn w:val="Normal"/>
    <w:link w:val="30"/>
    <w:uiPriority w:val="99"/>
    <w:rsid w:val="00AE376C"/>
    <w:pPr>
      <w:shd w:val="clear" w:color="auto" w:fill="FFFFFF"/>
      <w:spacing w:line="317" w:lineRule="exact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61">
    <w:name w:val="Основной текст (6)1"/>
    <w:basedOn w:val="Normal"/>
    <w:link w:val="6"/>
    <w:uiPriority w:val="99"/>
    <w:rsid w:val="00AE376C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71">
    <w:name w:val="Основной текст (7)1"/>
    <w:basedOn w:val="Normal"/>
    <w:link w:val="7"/>
    <w:uiPriority w:val="99"/>
    <w:rsid w:val="00AE376C"/>
    <w:pPr>
      <w:shd w:val="clear" w:color="auto" w:fill="FFFFFF"/>
      <w:spacing w:after="300" w:line="322" w:lineRule="exact"/>
      <w:ind w:hanging="36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81">
    <w:name w:val="Основной текст (8)1"/>
    <w:basedOn w:val="Normal"/>
    <w:link w:val="8"/>
    <w:uiPriority w:val="99"/>
    <w:rsid w:val="00AE376C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210">
    <w:name w:val="Заголовок №21"/>
    <w:basedOn w:val="Normal"/>
    <w:link w:val="22"/>
    <w:uiPriority w:val="99"/>
    <w:rsid w:val="00AE376C"/>
    <w:pPr>
      <w:shd w:val="clear" w:color="auto" w:fill="FFFFFF"/>
      <w:spacing w:line="547" w:lineRule="exact"/>
      <w:ind w:firstLine="1800"/>
      <w:outlineLvl w:val="1"/>
    </w:pPr>
    <w:rPr>
      <w:rFonts w:ascii="Times New Roman" w:hAnsi="Times New Roman" w:cs="Times New Roman"/>
      <w:b/>
      <w:bCs/>
      <w:color w:val="auto"/>
      <w:sz w:val="48"/>
      <w:szCs w:val="48"/>
      <w:lang w:eastAsia="ru-RU"/>
    </w:rPr>
  </w:style>
  <w:style w:type="paragraph" w:customStyle="1" w:styleId="221">
    <w:name w:val="Заголовок №2 (2)1"/>
    <w:basedOn w:val="Normal"/>
    <w:link w:val="220"/>
    <w:uiPriority w:val="99"/>
    <w:rsid w:val="00AE376C"/>
    <w:pPr>
      <w:shd w:val="clear" w:color="auto" w:fill="FFFFFF"/>
      <w:spacing w:line="547" w:lineRule="exact"/>
      <w:outlineLvl w:val="1"/>
    </w:pPr>
    <w:rPr>
      <w:rFonts w:ascii="Times New Roman" w:hAnsi="Times New Roman" w:cs="Times New Roman"/>
      <w:b/>
      <w:bCs/>
      <w:color w:val="auto"/>
      <w:sz w:val="48"/>
      <w:szCs w:val="48"/>
      <w:lang w:eastAsia="ru-RU"/>
    </w:rPr>
  </w:style>
  <w:style w:type="paragraph" w:customStyle="1" w:styleId="91">
    <w:name w:val="Основной текст (9)1"/>
    <w:basedOn w:val="Normal"/>
    <w:link w:val="9"/>
    <w:uiPriority w:val="99"/>
    <w:rsid w:val="00AE376C"/>
    <w:pPr>
      <w:shd w:val="clear" w:color="auto" w:fill="FFFFFF"/>
      <w:spacing w:line="322" w:lineRule="exact"/>
      <w:ind w:firstLine="560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101">
    <w:name w:val="Основной текст (10)1"/>
    <w:basedOn w:val="Normal"/>
    <w:link w:val="10"/>
    <w:uiPriority w:val="99"/>
    <w:rsid w:val="00AE376C"/>
    <w:pPr>
      <w:shd w:val="clear" w:color="auto" w:fill="FFFFFF"/>
      <w:spacing w:line="322" w:lineRule="exact"/>
      <w:ind w:firstLine="56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11">
    <w:name w:val="Основной текст (11)1"/>
    <w:basedOn w:val="Normal"/>
    <w:link w:val="110"/>
    <w:uiPriority w:val="99"/>
    <w:rsid w:val="00AE376C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D4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52">
    <w:name w:val="Основной текст (5)2"/>
    <w:basedOn w:val="5"/>
    <w:uiPriority w:val="99"/>
    <w:rsid w:val="000A6C68"/>
    <w:rPr>
      <w:sz w:val="28"/>
      <w:szCs w:val="28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864</Words>
  <Characters>4931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3</cp:revision>
  <dcterms:created xsi:type="dcterms:W3CDTF">2014-03-14T07:29:00Z</dcterms:created>
  <dcterms:modified xsi:type="dcterms:W3CDTF">2014-03-14T09:02:00Z</dcterms:modified>
</cp:coreProperties>
</file>