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A9" w:rsidRPr="008D0A7A" w:rsidRDefault="00BB43A9">
      <w:pPr>
        <w:pStyle w:val="611"/>
        <w:spacing w:before="25" w:line="317" w:lineRule="exact"/>
        <w:rPr>
          <w:rFonts w:ascii="Arial Unicode MS" w:cs="Arial Unicode MS"/>
          <w:lang w:val="en-US"/>
        </w:rPr>
        <w:sectPr w:rsidR="00BB43A9" w:rsidRPr="008D0A7A" w:rsidSect="008D0A7A">
          <w:type w:val="continuous"/>
          <w:pgSz w:w="11905" w:h="16837"/>
          <w:pgMar w:top="543" w:right="1524" w:bottom="4650" w:left="3363" w:header="4916" w:footer="4650" w:gutter="0"/>
          <w:cols w:space="720"/>
          <w:noEndnote/>
          <w:docGrid w:linePitch="360"/>
        </w:sectPr>
      </w:pPr>
      <w:r>
        <w:rPr>
          <w:lang w:val="en-US" w:eastAsia="uk-UA"/>
        </w:rPr>
        <w:t xml:space="preserve"> </w:t>
      </w:r>
    </w:p>
    <w:p w:rsidR="00BB43A9" w:rsidRDefault="00BB43A9">
      <w:pPr>
        <w:pStyle w:val="681"/>
        <w:framePr w:w="1498" w:h="634" w:wrap="around" w:vAnchor="text" w:hAnchor="margin" w:x="7556" w:y="697"/>
        <w:ind w:right="20"/>
        <w:rPr>
          <w:rFonts w:ascii="Arial Unicode MS" w:cs="Arial Unicode MS"/>
        </w:rPr>
      </w:pPr>
      <w:r>
        <w:rPr>
          <w:noProof/>
          <w:lang w:val="en-US"/>
        </w:rPr>
        <w:t xml:space="preserve">  </w:t>
      </w:r>
    </w:p>
    <w:p w:rsidR="00BB43A9" w:rsidRPr="002E566A" w:rsidRDefault="00BB43A9">
      <w:pPr>
        <w:rPr>
          <w:color w:val="auto"/>
          <w:sz w:val="2"/>
          <w:szCs w:val="2"/>
          <w:lang w:eastAsia="ru-RU"/>
        </w:rPr>
        <w:sectPr w:rsidR="00BB43A9" w:rsidRPr="002E566A">
          <w:type w:val="continuous"/>
          <w:pgSz w:w="11905" w:h="16837"/>
          <w:pgMar w:top="4919" w:right="281" w:bottom="4650" w:left="2571" w:header="4916" w:footer="4650" w:gutter="0"/>
          <w:cols w:space="720"/>
          <w:noEndnote/>
          <w:docGrid w:linePitch="360"/>
        </w:sectPr>
      </w:pPr>
    </w:p>
    <w:p w:rsidR="00BB43A9" w:rsidRPr="002E566A" w:rsidRDefault="00BB43A9" w:rsidP="008D0A7A">
      <w:pPr>
        <w:pStyle w:val="1111"/>
        <w:jc w:val="left"/>
        <w:rPr>
          <w:lang w:eastAsia="uk-UA"/>
        </w:rPr>
      </w:pPr>
      <w:bookmarkStart w:id="0" w:name="bookmark0"/>
    </w:p>
    <w:p w:rsidR="00BB43A9" w:rsidRDefault="00BB43A9" w:rsidP="003F1E95">
      <w:pPr>
        <w:pStyle w:val="11"/>
        <w:spacing w:line="240" w:lineRule="auto"/>
        <w:ind w:left="-543" w:firstLine="362"/>
        <w:rPr>
          <w:b w:val="0"/>
          <w:noProof w:val="0"/>
          <w:sz w:val="28"/>
          <w:szCs w:val="28"/>
          <w:lang w:val="en-US" w:eastAsia="uk-UA"/>
        </w:rPr>
      </w:pPr>
      <w:r w:rsidRPr="003F1E95">
        <w:rPr>
          <w:b w:val="0"/>
          <w:noProof w:val="0"/>
          <w:sz w:val="28"/>
          <w:szCs w:val="28"/>
          <w:lang w:eastAsia="uk-UA"/>
        </w:rPr>
        <w:t xml:space="preserve">Маслівський  аграрний   технікум ім.П.Х.Гаркавого  </w:t>
      </w:r>
    </w:p>
    <w:p w:rsidR="00BB43A9" w:rsidRPr="003F1E95" w:rsidRDefault="00BB43A9" w:rsidP="003F1E95">
      <w:pPr>
        <w:pStyle w:val="11"/>
        <w:spacing w:line="240" w:lineRule="auto"/>
        <w:ind w:left="-543" w:firstLine="362"/>
        <w:rPr>
          <w:b w:val="0"/>
          <w:noProof w:val="0"/>
          <w:sz w:val="28"/>
          <w:szCs w:val="28"/>
          <w:lang w:eastAsia="uk-UA"/>
        </w:rPr>
      </w:pPr>
      <w:r w:rsidRPr="003F1E95">
        <w:rPr>
          <w:b w:val="0"/>
          <w:noProof w:val="0"/>
          <w:sz w:val="28"/>
          <w:szCs w:val="28"/>
          <w:lang w:eastAsia="uk-UA"/>
        </w:rPr>
        <w:t>Білоцерківського національного аграрного  університету</w:t>
      </w:r>
    </w:p>
    <w:p w:rsidR="00BB43A9" w:rsidRPr="0004102E" w:rsidRDefault="00BB43A9" w:rsidP="008D0A7A">
      <w:pPr>
        <w:pStyle w:val="11"/>
        <w:spacing w:line="240" w:lineRule="auto"/>
        <w:ind w:hanging="543"/>
        <w:rPr>
          <w:b w:val="0"/>
          <w:noProof w:val="0"/>
          <w:sz w:val="32"/>
          <w:szCs w:val="32"/>
          <w:lang w:eastAsia="uk-UA"/>
        </w:rPr>
      </w:pPr>
    </w:p>
    <w:p w:rsidR="00BB43A9" w:rsidRDefault="00BB43A9" w:rsidP="008D0A7A">
      <w:pPr>
        <w:pStyle w:val="11"/>
        <w:spacing w:line="240" w:lineRule="auto"/>
        <w:ind w:hanging="543"/>
        <w:rPr>
          <w:b w:val="0"/>
          <w:noProof w:val="0"/>
          <w:sz w:val="36"/>
          <w:szCs w:val="36"/>
          <w:lang w:eastAsia="uk-UA"/>
        </w:rPr>
      </w:pPr>
    </w:p>
    <w:p w:rsidR="00BB43A9" w:rsidRDefault="00BB43A9" w:rsidP="008D0A7A">
      <w:pPr>
        <w:pStyle w:val="11"/>
        <w:spacing w:line="240" w:lineRule="auto"/>
        <w:ind w:hanging="543"/>
        <w:jc w:val="right"/>
        <w:rPr>
          <w:b w:val="0"/>
          <w:noProof w:val="0"/>
          <w:sz w:val="28"/>
          <w:szCs w:val="28"/>
          <w:lang w:eastAsia="uk-UA"/>
        </w:rPr>
      </w:pPr>
      <w:r>
        <w:rPr>
          <w:b w:val="0"/>
          <w:noProof w:val="0"/>
          <w:sz w:val="28"/>
          <w:szCs w:val="28"/>
          <w:lang w:eastAsia="uk-UA"/>
        </w:rPr>
        <w:t>ЗАТВЕРДЖУЮ</w:t>
      </w:r>
    </w:p>
    <w:p w:rsidR="00BB43A9" w:rsidRDefault="00BB43A9" w:rsidP="008D0A7A">
      <w:pPr>
        <w:pStyle w:val="11"/>
        <w:spacing w:line="240" w:lineRule="auto"/>
        <w:ind w:hanging="543"/>
        <w:jc w:val="right"/>
        <w:rPr>
          <w:b w:val="0"/>
          <w:noProof w:val="0"/>
          <w:sz w:val="28"/>
          <w:szCs w:val="28"/>
          <w:lang w:eastAsia="uk-UA"/>
        </w:rPr>
      </w:pPr>
      <w:r>
        <w:rPr>
          <w:b w:val="0"/>
          <w:noProof w:val="0"/>
          <w:sz w:val="28"/>
          <w:szCs w:val="28"/>
          <w:lang w:eastAsia="uk-UA"/>
        </w:rPr>
        <w:t>В.о.директора  Маслівського АТ</w:t>
      </w:r>
    </w:p>
    <w:p w:rsidR="00BB43A9" w:rsidRDefault="00BB43A9" w:rsidP="008D0A7A">
      <w:pPr>
        <w:pStyle w:val="11"/>
        <w:spacing w:line="240" w:lineRule="auto"/>
        <w:ind w:hanging="543"/>
        <w:jc w:val="right"/>
        <w:rPr>
          <w:b w:val="0"/>
          <w:noProof w:val="0"/>
          <w:sz w:val="28"/>
          <w:szCs w:val="28"/>
          <w:lang w:eastAsia="uk-UA"/>
        </w:rPr>
      </w:pPr>
      <w:r>
        <w:rPr>
          <w:b w:val="0"/>
          <w:noProof w:val="0"/>
          <w:sz w:val="28"/>
          <w:szCs w:val="28"/>
          <w:lang w:eastAsia="uk-UA"/>
        </w:rPr>
        <w:t>_______________В.М.Коломієць</w:t>
      </w:r>
    </w:p>
    <w:p w:rsidR="00BB43A9" w:rsidRPr="0004102E" w:rsidRDefault="00BB43A9" w:rsidP="008D0A7A">
      <w:pPr>
        <w:pStyle w:val="11"/>
        <w:spacing w:line="240" w:lineRule="auto"/>
        <w:ind w:hanging="543"/>
        <w:jc w:val="right"/>
        <w:rPr>
          <w:b w:val="0"/>
          <w:noProof w:val="0"/>
          <w:sz w:val="28"/>
          <w:szCs w:val="28"/>
          <w:lang w:eastAsia="uk-UA"/>
        </w:rPr>
      </w:pPr>
      <w:r>
        <w:rPr>
          <w:b w:val="0"/>
          <w:noProof w:val="0"/>
          <w:sz w:val="28"/>
          <w:szCs w:val="28"/>
          <w:lang w:eastAsia="uk-UA"/>
        </w:rPr>
        <w:t>«______»  _______________20___р.</w:t>
      </w:r>
    </w:p>
    <w:p w:rsidR="00BB43A9" w:rsidRPr="0004102E" w:rsidRDefault="00BB43A9" w:rsidP="008D0A7A">
      <w:pPr>
        <w:pStyle w:val="11"/>
        <w:spacing w:line="240" w:lineRule="auto"/>
        <w:rPr>
          <w:b w:val="0"/>
          <w:noProof w:val="0"/>
          <w:lang w:eastAsia="uk-UA"/>
        </w:rPr>
      </w:pPr>
    </w:p>
    <w:p w:rsidR="00BB43A9" w:rsidRPr="0004102E" w:rsidRDefault="00BB43A9" w:rsidP="008D0A7A">
      <w:pPr>
        <w:pStyle w:val="11"/>
        <w:spacing w:line="240" w:lineRule="auto"/>
        <w:rPr>
          <w:noProof w:val="0"/>
          <w:lang w:eastAsia="uk-UA"/>
        </w:rPr>
      </w:pPr>
    </w:p>
    <w:p w:rsidR="00BB43A9" w:rsidRPr="003F1E95" w:rsidRDefault="00BB43A9">
      <w:pPr>
        <w:pStyle w:val="1111"/>
        <w:rPr>
          <w:lang w:val="ru-RU" w:eastAsia="uk-UA"/>
        </w:rPr>
      </w:pPr>
    </w:p>
    <w:p w:rsidR="00BB43A9" w:rsidRPr="003F1E95" w:rsidRDefault="00BB43A9">
      <w:pPr>
        <w:pStyle w:val="1111"/>
        <w:rPr>
          <w:lang w:val="ru-RU" w:eastAsia="uk-UA"/>
        </w:rPr>
      </w:pPr>
    </w:p>
    <w:p w:rsidR="00BB43A9" w:rsidRPr="003F1E95" w:rsidRDefault="00BB43A9">
      <w:pPr>
        <w:pStyle w:val="1111"/>
        <w:rPr>
          <w:lang w:val="ru-RU" w:eastAsia="uk-UA"/>
        </w:rPr>
      </w:pPr>
    </w:p>
    <w:p w:rsidR="00BB43A9" w:rsidRPr="003F1E95" w:rsidRDefault="00BB43A9">
      <w:pPr>
        <w:pStyle w:val="1111"/>
        <w:rPr>
          <w:lang w:val="ru-RU" w:eastAsia="uk-UA"/>
        </w:rPr>
      </w:pPr>
    </w:p>
    <w:p w:rsidR="00BB43A9" w:rsidRPr="002E566A" w:rsidRDefault="00BB43A9" w:rsidP="002E566A">
      <w:pPr>
        <w:pStyle w:val="1111"/>
        <w:jc w:val="left"/>
        <w:rPr>
          <w:lang w:eastAsia="uk-UA"/>
        </w:rPr>
      </w:pPr>
    </w:p>
    <w:p w:rsidR="00BB43A9" w:rsidRPr="003F1E95" w:rsidRDefault="00BB43A9" w:rsidP="008D0A7A">
      <w:pPr>
        <w:pStyle w:val="1111"/>
        <w:jc w:val="left"/>
        <w:rPr>
          <w:lang w:val="ru-RU" w:eastAsia="uk-UA"/>
        </w:rPr>
      </w:pPr>
    </w:p>
    <w:p w:rsidR="00BB43A9" w:rsidRDefault="00BB43A9">
      <w:pPr>
        <w:pStyle w:val="1111"/>
        <w:rPr>
          <w:rFonts w:ascii="Arial Unicode MS" w:cs="Arial Unicode MS"/>
        </w:rPr>
        <w:sectPr w:rsidR="00BB43A9" w:rsidSect="003F1E95">
          <w:type w:val="continuous"/>
          <w:pgSz w:w="11905" w:h="16837"/>
          <w:pgMar w:top="543" w:right="1534" w:bottom="4650" w:left="1267" w:header="4916" w:footer="4650" w:gutter="0"/>
          <w:cols w:space="720"/>
          <w:noEndnote/>
          <w:docGrid w:linePitch="360"/>
        </w:sectPr>
      </w:pPr>
      <w:r>
        <w:rPr>
          <w:lang w:eastAsia="uk-UA"/>
        </w:rPr>
        <w:t>ПОЛОЖЕННЯ ПРО НАВЧАЛЬНУ ЧАСТИНУ НАВЧАЛЬНОГО ЗАКЛАДУ</w:t>
      </w:r>
      <w:bookmarkEnd w:id="0"/>
    </w:p>
    <w:p w:rsidR="00BB43A9" w:rsidRDefault="00BB43A9" w:rsidP="00110A6D">
      <w:pPr>
        <w:pStyle w:val="241"/>
        <w:spacing w:before="920" w:after="0" w:line="240" w:lineRule="auto"/>
        <w:jc w:val="center"/>
        <w:rPr>
          <w:rFonts w:ascii="Arial Unicode MS" w:cs="Arial Unicode MS"/>
        </w:rPr>
      </w:pPr>
      <w:bookmarkStart w:id="1" w:name="bookmark3"/>
      <w:r>
        <w:rPr>
          <w:lang w:eastAsia="uk-UA"/>
        </w:rPr>
        <w:t>Загальні положення</w:t>
      </w:r>
      <w:bookmarkEnd w:id="1"/>
    </w:p>
    <w:p w:rsidR="00BB43A9" w:rsidRDefault="00BB43A9">
      <w:pPr>
        <w:pStyle w:val="601"/>
        <w:numPr>
          <w:ilvl w:val="0"/>
          <w:numId w:val="1"/>
        </w:numPr>
        <w:tabs>
          <w:tab w:val="left" w:pos="894"/>
        </w:tabs>
        <w:spacing w:before="345"/>
        <w:ind w:left="20" w:right="80" w:firstLine="460"/>
      </w:pPr>
      <w:r>
        <w:rPr>
          <w:lang w:eastAsia="uk-UA"/>
        </w:rPr>
        <w:t>Навчальна частина є основним структурним підрозділом навчального закладу, через який здійснюється вся освітянська діяльність, керівництво та контроль навчальною і методичною роботою відділів та циклових комісій. Усю свою роботу навчальна частина організує і проводить від імені та за дорученням дирекції коледжу.</w:t>
      </w:r>
    </w:p>
    <w:p w:rsidR="00BB43A9" w:rsidRDefault="00BB43A9">
      <w:pPr>
        <w:pStyle w:val="601"/>
        <w:spacing w:before="0"/>
        <w:ind w:left="20" w:right="80" w:firstLine="460"/>
        <w:rPr>
          <w:rFonts w:ascii="Arial Unicode MS" w:cs="Arial Unicode MS"/>
        </w:rPr>
      </w:pPr>
      <w:r>
        <w:rPr>
          <w:lang w:eastAsia="uk-UA"/>
        </w:rPr>
        <w:t>Розпорядження навчальної частини в межах компетенції, визначеної статутом та даним Положенням, є обов'язковим для завідувачів відділеннями, лабораторіями, кабінетами, викладацького складу, навчально-допоміжного та навчально-виробничого персоналу, служб інформаційного й інженерного забезпечення навчального процесу.</w:t>
      </w:r>
    </w:p>
    <w:p w:rsidR="00BB43A9" w:rsidRDefault="00BB43A9">
      <w:pPr>
        <w:pStyle w:val="601"/>
        <w:numPr>
          <w:ilvl w:val="0"/>
          <w:numId w:val="1"/>
        </w:numPr>
        <w:tabs>
          <w:tab w:val="left" w:pos="942"/>
        </w:tabs>
        <w:spacing w:before="0"/>
        <w:ind w:left="20" w:right="80" w:firstLine="460"/>
      </w:pPr>
      <w:r>
        <w:rPr>
          <w:lang w:eastAsia="uk-UA"/>
        </w:rPr>
        <w:t>У функціональному й оперативному відношенні навчальна частина підпорядкована заступнику директора з навчальної роботи.</w:t>
      </w:r>
    </w:p>
    <w:p w:rsidR="00BB43A9" w:rsidRDefault="00BB43A9">
      <w:pPr>
        <w:pStyle w:val="601"/>
        <w:numPr>
          <w:ilvl w:val="0"/>
          <w:numId w:val="1"/>
        </w:numPr>
        <w:tabs>
          <w:tab w:val="left" w:pos="783"/>
        </w:tabs>
        <w:spacing w:before="0"/>
        <w:ind w:left="20" w:right="80" w:firstLine="460"/>
      </w:pPr>
      <w:r>
        <w:rPr>
          <w:lang w:eastAsia="uk-UA"/>
        </w:rPr>
        <w:t>Керівництво діяльністю навчальної частини здійснює начальник навчальної частини, який призначається і звільняється з роботи наказом директора коледжу згідно з діючим законодавством про працю. Начальник навчальної частини є заступником директора з навчальної роботи.</w:t>
      </w:r>
    </w:p>
    <w:p w:rsidR="00BB43A9" w:rsidRDefault="00BB43A9">
      <w:pPr>
        <w:pStyle w:val="601"/>
        <w:spacing w:before="0"/>
        <w:ind w:left="20" w:right="80" w:firstLine="460"/>
        <w:rPr>
          <w:rFonts w:ascii="Arial Unicode MS" w:cs="Arial Unicode MS"/>
        </w:rPr>
      </w:pPr>
      <w:r>
        <w:rPr>
          <w:lang w:eastAsia="uk-UA"/>
        </w:rPr>
        <w:t>4. Начальник навчальної частини входить до складу ради навчального закладу і методичної Ради.</w:t>
      </w:r>
    </w:p>
    <w:p w:rsidR="00BB43A9" w:rsidRDefault="00BB43A9">
      <w:pPr>
        <w:pStyle w:val="601"/>
        <w:numPr>
          <w:ilvl w:val="1"/>
          <w:numId w:val="1"/>
        </w:numPr>
        <w:tabs>
          <w:tab w:val="left" w:pos="793"/>
        </w:tabs>
        <w:spacing w:before="0"/>
        <w:ind w:left="20" w:right="80" w:firstLine="460"/>
      </w:pPr>
      <w:r>
        <w:rPr>
          <w:lang w:eastAsia="uk-UA"/>
        </w:rPr>
        <w:t>У своїй роботі начальник навчальної частини керується Законами України, нормативними документами, наказами й інструкціями Міносвіти та Мінагрополітики України, статутом коледжу, наказами та розпорядженнями заступника з навчальної роботи та даним Положенням.</w:t>
      </w:r>
    </w:p>
    <w:p w:rsidR="00BB43A9" w:rsidRPr="00110A6D" w:rsidRDefault="00BB43A9">
      <w:pPr>
        <w:pStyle w:val="601"/>
        <w:numPr>
          <w:ilvl w:val="1"/>
          <w:numId w:val="1"/>
        </w:numPr>
        <w:tabs>
          <w:tab w:val="left" w:pos="774"/>
        </w:tabs>
        <w:spacing w:before="0"/>
        <w:ind w:left="20" w:right="80" w:firstLine="460"/>
        <w:rPr>
          <w:b/>
        </w:rPr>
      </w:pPr>
      <w:r>
        <w:rPr>
          <w:lang w:eastAsia="uk-UA"/>
        </w:rPr>
        <w:t>Реорганізація, зміна функцій та структури навчальної частини здійснюється на підставі діючих положень і нормативних актів директором навчального закладу.</w:t>
      </w:r>
      <w:r>
        <w:br w:type="page"/>
      </w:r>
    </w:p>
    <w:p w:rsidR="00BB43A9" w:rsidRPr="00110A6D" w:rsidRDefault="00BB43A9">
      <w:pPr>
        <w:framePr w:wrap="notBeside" w:vAnchor="text" w:hAnchor="text" w:xAlign="center"/>
        <w:jc w:val="center"/>
        <w:rPr>
          <w:b/>
          <w:color w:val="auto"/>
          <w:lang w:eastAsia="ru-RU"/>
        </w:rPr>
      </w:pPr>
      <w:r w:rsidRPr="007B7970">
        <w:rPr>
          <w:b/>
          <w:noProof/>
          <w:color w:val="auto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7pt;height:480pt;visibility:visible">
            <v:imagedata r:id="rId5" o:title=""/>
          </v:shape>
        </w:pict>
      </w:r>
    </w:p>
    <w:p w:rsidR="00BB43A9" w:rsidRPr="00110A6D" w:rsidRDefault="00BB43A9">
      <w:pPr>
        <w:rPr>
          <w:b/>
          <w:color w:val="auto"/>
          <w:sz w:val="2"/>
          <w:szCs w:val="2"/>
          <w:lang w:eastAsia="ru-RU"/>
        </w:rPr>
      </w:pPr>
    </w:p>
    <w:p w:rsidR="00BB43A9" w:rsidRPr="00110A6D" w:rsidRDefault="00BB43A9">
      <w:pPr>
        <w:pStyle w:val="691"/>
        <w:framePr w:w="3979" w:h="250" w:wrap="around" w:vAnchor="text" w:hAnchor="margin" w:x="3400" w:y="-11735"/>
        <w:spacing w:line="240" w:lineRule="auto"/>
        <w:rPr>
          <w:rFonts w:ascii="Arial Unicode MS" w:cs="Arial Unicode MS"/>
        </w:rPr>
      </w:pPr>
      <w:r w:rsidRPr="00110A6D">
        <w:rPr>
          <w:lang w:eastAsia="uk-UA"/>
        </w:rPr>
        <w:t>Структура навчальної частини</w:t>
      </w:r>
    </w:p>
    <w:p w:rsidR="00BB43A9" w:rsidRPr="00110A6D" w:rsidRDefault="00BB43A9">
      <w:pPr>
        <w:pStyle w:val="611"/>
        <w:framePr w:w="4829" w:h="250" w:wrap="around" w:vAnchor="text" w:hAnchor="margin" w:x="2987" w:y="-11097"/>
        <w:spacing w:line="240" w:lineRule="auto"/>
        <w:rPr>
          <w:rFonts w:ascii="Arial Unicode MS" w:cs="Arial Unicode MS"/>
          <w:b/>
        </w:rPr>
      </w:pPr>
      <w:r w:rsidRPr="00110A6D">
        <w:rPr>
          <w:b/>
          <w:lang w:eastAsia="uk-UA"/>
        </w:rPr>
        <w:t>Структура  навчальної частини:</w:t>
      </w:r>
    </w:p>
    <w:p w:rsidR="00BB43A9" w:rsidRDefault="00BB43A9">
      <w:pPr>
        <w:pStyle w:val="671"/>
        <w:spacing w:before="725"/>
        <w:ind w:right="520" w:firstLine="400"/>
        <w:rPr>
          <w:rFonts w:ascii="Arial Unicode MS" w:cs="Arial Unicode MS"/>
        </w:rPr>
      </w:pPr>
      <w:r>
        <w:rPr>
          <w:lang w:eastAsia="uk-UA"/>
        </w:rPr>
        <w:t>2. До складу навчальної частини входять і безпосередньо підпорядковані: відділ по плануванню й організації навчального процесу;</w:t>
      </w:r>
    </w:p>
    <w:p w:rsidR="00BB43A9" w:rsidRDefault="00BB43A9">
      <w:pPr>
        <w:pStyle w:val="661"/>
        <w:numPr>
          <w:ilvl w:val="0"/>
          <w:numId w:val="2"/>
        </w:numPr>
        <w:tabs>
          <w:tab w:val="left" w:pos="760"/>
        </w:tabs>
        <w:ind w:left="720" w:hanging="320"/>
      </w:pPr>
      <w:r>
        <w:rPr>
          <w:lang w:eastAsia="uk-UA"/>
        </w:rPr>
        <w:t>навчально-методична лабораторія педагогіки та комп'ютерних технологій навчальному процесі;</w:t>
      </w:r>
    </w:p>
    <w:p w:rsidR="00BB43A9" w:rsidRDefault="00BB43A9">
      <w:pPr>
        <w:pStyle w:val="661"/>
        <w:numPr>
          <w:ilvl w:val="0"/>
          <w:numId w:val="2"/>
        </w:numPr>
        <w:tabs>
          <w:tab w:val="left" w:pos="755"/>
        </w:tabs>
        <w:ind w:left="720" w:hanging="320"/>
      </w:pPr>
      <w:r>
        <w:rPr>
          <w:lang w:eastAsia="uk-UA"/>
        </w:rPr>
        <w:t>сектор планування навчальних, технологічних,</w:t>
      </w:r>
    </w:p>
    <w:p w:rsidR="00BB43A9" w:rsidRDefault="00BB43A9">
      <w:pPr>
        <w:pStyle w:val="661"/>
        <w:numPr>
          <w:ilvl w:val="0"/>
          <w:numId w:val="2"/>
        </w:numPr>
        <w:tabs>
          <w:tab w:val="left" w:pos="760"/>
        </w:tabs>
        <w:ind w:left="720" w:hanging="320"/>
      </w:pPr>
      <w:r>
        <w:rPr>
          <w:lang w:eastAsia="uk-UA"/>
        </w:rPr>
        <w:t>переддипломних виробничих практик;</w:t>
      </w:r>
    </w:p>
    <w:p w:rsidR="00BB43A9" w:rsidRDefault="00BB43A9">
      <w:pPr>
        <w:pStyle w:val="661"/>
        <w:numPr>
          <w:ilvl w:val="0"/>
          <w:numId w:val="2"/>
        </w:numPr>
        <w:tabs>
          <w:tab w:val="left" w:pos="760"/>
        </w:tabs>
        <w:ind w:left="720" w:hanging="320"/>
      </w:pPr>
      <w:r>
        <w:rPr>
          <w:lang w:eastAsia="uk-UA"/>
        </w:rPr>
        <w:t>диспетчерська служба навчальної частини;</w:t>
      </w:r>
    </w:p>
    <w:p w:rsidR="00BB43A9" w:rsidRDefault="00BB43A9">
      <w:pPr>
        <w:pStyle w:val="661"/>
        <w:numPr>
          <w:ilvl w:val="0"/>
          <w:numId w:val="2"/>
        </w:numPr>
        <w:tabs>
          <w:tab w:val="left" w:pos="760"/>
        </w:tabs>
        <w:ind w:left="720" w:hanging="320"/>
      </w:pPr>
      <w:r>
        <w:rPr>
          <w:lang w:eastAsia="uk-UA"/>
        </w:rPr>
        <w:t>сектор координації наочної освіти;</w:t>
      </w:r>
    </w:p>
    <w:p w:rsidR="00BB43A9" w:rsidRDefault="00BB43A9">
      <w:pPr>
        <w:pStyle w:val="661"/>
        <w:numPr>
          <w:ilvl w:val="0"/>
          <w:numId w:val="2"/>
        </w:numPr>
        <w:tabs>
          <w:tab w:val="left" w:pos="760"/>
        </w:tabs>
        <w:ind w:left="720" w:hanging="320"/>
      </w:pPr>
      <w:r>
        <w:rPr>
          <w:lang w:eastAsia="uk-UA"/>
        </w:rPr>
        <w:t>навчально-наукова бібліотека;</w:t>
      </w:r>
    </w:p>
    <w:p w:rsidR="00BB43A9" w:rsidRDefault="00BB43A9">
      <w:pPr>
        <w:pStyle w:val="661"/>
        <w:numPr>
          <w:ilvl w:val="0"/>
          <w:numId w:val="2"/>
        </w:numPr>
        <w:tabs>
          <w:tab w:val="left" w:pos="765"/>
        </w:tabs>
        <w:ind w:left="720" w:hanging="320"/>
      </w:pPr>
      <w:r>
        <w:rPr>
          <w:lang w:eastAsia="uk-UA"/>
        </w:rPr>
        <w:t>факультети на навчальні відділення;</w:t>
      </w:r>
    </w:p>
    <w:p w:rsidR="00BB43A9" w:rsidRDefault="00BB43A9">
      <w:pPr>
        <w:pStyle w:val="661"/>
        <w:numPr>
          <w:ilvl w:val="0"/>
          <w:numId w:val="2"/>
        </w:numPr>
        <w:tabs>
          <w:tab w:val="left" w:pos="760"/>
        </w:tabs>
        <w:ind w:left="720" w:hanging="320"/>
      </w:pPr>
      <w:r>
        <w:rPr>
          <w:lang w:eastAsia="uk-UA"/>
        </w:rPr>
        <w:t>предметні (циклові) комісії (філіали кафедр);</w:t>
      </w:r>
    </w:p>
    <w:p w:rsidR="00BB43A9" w:rsidRDefault="00BB43A9">
      <w:pPr>
        <w:pStyle w:val="661"/>
        <w:numPr>
          <w:ilvl w:val="0"/>
          <w:numId w:val="2"/>
        </w:numPr>
        <w:tabs>
          <w:tab w:val="left" w:pos="760"/>
        </w:tabs>
        <w:ind w:left="720" w:hanging="320"/>
      </w:pPr>
      <w:r>
        <w:rPr>
          <w:lang w:eastAsia="uk-UA"/>
        </w:rPr>
        <w:t>відділ загальної середньої освіти;</w:t>
      </w:r>
      <w:r>
        <w:br w:type="page"/>
      </w:r>
    </w:p>
    <w:p w:rsidR="00BB43A9" w:rsidRDefault="00BB43A9">
      <w:pPr>
        <w:pStyle w:val="671"/>
        <w:numPr>
          <w:ilvl w:val="0"/>
          <w:numId w:val="2"/>
        </w:numPr>
        <w:tabs>
          <w:tab w:val="left" w:pos="480"/>
        </w:tabs>
        <w:ind w:left="120" w:firstLine="540"/>
      </w:pPr>
      <w:r>
        <w:rPr>
          <w:lang w:eastAsia="uk-UA"/>
        </w:rPr>
        <w:t>відділ гуманітарної освіти, виховної роботи та студентських справ;</w:t>
      </w:r>
    </w:p>
    <w:p w:rsidR="00BB43A9" w:rsidRDefault="00BB43A9">
      <w:pPr>
        <w:pStyle w:val="671"/>
        <w:numPr>
          <w:ilvl w:val="0"/>
          <w:numId w:val="2"/>
        </w:numPr>
        <w:tabs>
          <w:tab w:val="left" w:pos="470"/>
        </w:tabs>
        <w:ind w:left="120" w:firstLine="540"/>
      </w:pPr>
      <w:r>
        <w:rPr>
          <w:lang w:eastAsia="uk-UA"/>
        </w:rPr>
        <w:t>технічно-економічний ліцей.</w:t>
      </w:r>
    </w:p>
    <w:p w:rsidR="00BB43A9" w:rsidRDefault="00BB43A9">
      <w:pPr>
        <w:pStyle w:val="671"/>
        <w:ind w:left="120" w:right="1080" w:firstLine="540"/>
        <w:rPr>
          <w:rFonts w:ascii="Arial Unicode MS" w:cs="Arial Unicode MS"/>
        </w:rPr>
      </w:pPr>
      <w:r>
        <w:rPr>
          <w:lang w:eastAsia="uk-UA"/>
        </w:rPr>
        <w:t>В оперативному порядку навчальній частині підпорядковані методисти і диспетчери навчальних відділень.</w:t>
      </w:r>
    </w:p>
    <w:p w:rsidR="00BB43A9" w:rsidRDefault="00BB43A9">
      <w:pPr>
        <w:pStyle w:val="341"/>
        <w:spacing w:before="275" w:after="0" w:line="240" w:lineRule="auto"/>
        <w:ind w:left="3360"/>
        <w:rPr>
          <w:rFonts w:ascii="Arial Unicode MS" w:cs="Arial Unicode MS"/>
        </w:rPr>
      </w:pPr>
      <w:bookmarkStart w:id="2" w:name="bookmark4"/>
      <w:r>
        <w:rPr>
          <w:lang w:eastAsia="uk-UA"/>
        </w:rPr>
        <w:t>Функції навчальної частини</w:t>
      </w:r>
      <w:bookmarkEnd w:id="2"/>
    </w:p>
    <w:p w:rsidR="00BB43A9" w:rsidRDefault="00BB43A9">
      <w:pPr>
        <w:pStyle w:val="601"/>
        <w:numPr>
          <w:ilvl w:val="1"/>
          <w:numId w:val="2"/>
        </w:numPr>
        <w:tabs>
          <w:tab w:val="left" w:pos="1099"/>
        </w:tabs>
        <w:spacing w:before="165"/>
        <w:ind w:left="120" w:right="20" w:firstLine="540"/>
      </w:pPr>
      <w:r>
        <w:rPr>
          <w:lang w:eastAsia="uk-UA"/>
        </w:rPr>
        <w:t>Організаційне забезпечення розробки і запровадження навчально- методичного комплексу та контрольних заходів стосовно системи підготовки фахівців рівнів "Бакалавр", "Молодший спеціаліст", "Ліцеїст", "Робітник".</w:t>
      </w:r>
    </w:p>
    <w:p w:rsidR="00BB43A9" w:rsidRDefault="00BB43A9">
      <w:pPr>
        <w:pStyle w:val="601"/>
        <w:numPr>
          <w:ilvl w:val="1"/>
          <w:numId w:val="2"/>
        </w:numPr>
        <w:tabs>
          <w:tab w:val="left" w:pos="902"/>
        </w:tabs>
        <w:spacing w:before="0"/>
        <w:ind w:left="120" w:right="20" w:firstLine="540"/>
      </w:pPr>
      <w:r>
        <w:rPr>
          <w:lang w:eastAsia="uk-UA"/>
        </w:rPr>
        <w:t>Участь у формуванні кваліфікаційних вимог і розробці навчальних планів, графіків навчального процесу, програм загальноосвітньої, гуманітарної та професійної підготовки вказаних фахівців.</w:t>
      </w:r>
    </w:p>
    <w:p w:rsidR="00BB43A9" w:rsidRDefault="00BB43A9">
      <w:pPr>
        <w:pStyle w:val="601"/>
        <w:numPr>
          <w:ilvl w:val="1"/>
          <w:numId w:val="2"/>
        </w:numPr>
        <w:tabs>
          <w:tab w:val="left" w:pos="965"/>
        </w:tabs>
        <w:spacing w:before="0"/>
        <w:ind w:left="120" w:right="20" w:firstLine="540"/>
      </w:pPr>
      <w:r>
        <w:rPr>
          <w:lang w:eastAsia="uk-UA"/>
        </w:rPr>
        <w:t>Планування занять та складання розкладу за всіма формами навчання, узгодження графіків контрольних заходів, залікових та іспитових сесій.</w:t>
      </w:r>
    </w:p>
    <w:p w:rsidR="00BB43A9" w:rsidRDefault="00BB43A9">
      <w:pPr>
        <w:pStyle w:val="601"/>
        <w:numPr>
          <w:ilvl w:val="1"/>
          <w:numId w:val="2"/>
        </w:numPr>
        <w:tabs>
          <w:tab w:val="left" w:pos="1027"/>
        </w:tabs>
        <w:spacing w:before="0"/>
        <w:ind w:left="120" w:right="20" w:firstLine="540"/>
      </w:pPr>
      <w:r>
        <w:rPr>
          <w:lang w:eastAsia="uk-UA"/>
        </w:rPr>
        <w:t>Вивчення пропозицій щодо вдосконалення планування й організації навчального процесу. Контроль за виконанням навчальних планів та програм за напрямами підготовки, спеціальностями і спеціалізаціями.</w:t>
      </w:r>
    </w:p>
    <w:p w:rsidR="00BB43A9" w:rsidRDefault="00BB43A9">
      <w:pPr>
        <w:pStyle w:val="671"/>
        <w:numPr>
          <w:ilvl w:val="1"/>
          <w:numId w:val="2"/>
        </w:numPr>
        <w:tabs>
          <w:tab w:val="left" w:pos="389"/>
        </w:tabs>
        <w:ind w:left="120" w:firstLine="540"/>
      </w:pPr>
      <w:r>
        <w:rPr>
          <w:lang w:eastAsia="uk-UA"/>
        </w:rPr>
        <w:t>Планування та контроль за виконанням педагогічного навантаження.</w:t>
      </w:r>
    </w:p>
    <w:p w:rsidR="00BB43A9" w:rsidRDefault="00BB43A9">
      <w:pPr>
        <w:pStyle w:val="601"/>
        <w:numPr>
          <w:ilvl w:val="1"/>
          <w:numId w:val="2"/>
        </w:numPr>
        <w:tabs>
          <w:tab w:val="left" w:pos="1176"/>
        </w:tabs>
        <w:spacing w:before="0"/>
        <w:ind w:left="120" w:right="20" w:firstLine="540"/>
      </w:pPr>
      <w:r>
        <w:rPr>
          <w:lang w:eastAsia="uk-UA"/>
        </w:rPr>
        <w:t>Підготовка проектів штатних розкладів та організаційне забезпечення комплектування професорсько-викладацького складу та навчально-допоміжного персоналу навчального закладу.</w:t>
      </w:r>
    </w:p>
    <w:p w:rsidR="00BB43A9" w:rsidRDefault="00BB43A9">
      <w:pPr>
        <w:pStyle w:val="601"/>
        <w:numPr>
          <w:ilvl w:val="1"/>
          <w:numId w:val="2"/>
        </w:numPr>
        <w:tabs>
          <w:tab w:val="left" w:pos="1066"/>
        </w:tabs>
        <w:spacing w:before="0"/>
        <w:ind w:left="120" w:right="20" w:firstLine="540"/>
      </w:pPr>
      <w:r>
        <w:rPr>
          <w:lang w:eastAsia="uk-UA"/>
        </w:rPr>
        <w:t>Складання плану заходів щодо організації та проведення  нового прийому студентів на денну та заочну форми навчання. Аналіз проведеної роботи з прийому студентів на перший ,курс та на перший курс ліцею.</w:t>
      </w:r>
    </w:p>
    <w:p w:rsidR="00BB43A9" w:rsidRDefault="00BB43A9">
      <w:pPr>
        <w:pStyle w:val="601"/>
        <w:numPr>
          <w:ilvl w:val="1"/>
          <w:numId w:val="2"/>
        </w:numPr>
        <w:tabs>
          <w:tab w:val="left" w:pos="1003"/>
        </w:tabs>
        <w:spacing w:before="0"/>
        <w:ind w:left="120" w:right="20" w:firstLine="540"/>
      </w:pPr>
      <w:r>
        <w:rPr>
          <w:lang w:eastAsia="uk-UA"/>
        </w:rPr>
        <w:t>Облік чисельності та руху контингенту студентів денної та заочної форми навчання.</w:t>
      </w:r>
    </w:p>
    <w:p w:rsidR="00BB43A9" w:rsidRDefault="00BB43A9">
      <w:pPr>
        <w:pStyle w:val="601"/>
        <w:numPr>
          <w:ilvl w:val="1"/>
          <w:numId w:val="2"/>
        </w:numPr>
        <w:tabs>
          <w:tab w:val="left" w:pos="1061"/>
        </w:tabs>
        <w:spacing w:before="0"/>
        <w:ind w:left="120" w:right="20" w:firstLine="540"/>
      </w:pPr>
      <w:r>
        <w:rPr>
          <w:lang w:eastAsia="uk-UA"/>
        </w:rPr>
        <w:t>Контроль трудової дисципліни студентів, перевірка групових журналів. Контроль трудової дисципліни професорсько-викладацького складу, навчально- допоміжного персоналу, організація періодичних контрольних перевірок якості занять.</w:t>
      </w:r>
    </w:p>
    <w:p w:rsidR="00BB43A9" w:rsidRDefault="00BB43A9">
      <w:pPr>
        <w:pStyle w:val="601"/>
        <w:numPr>
          <w:ilvl w:val="1"/>
          <w:numId w:val="2"/>
        </w:numPr>
        <w:tabs>
          <w:tab w:val="left" w:pos="1118"/>
        </w:tabs>
        <w:spacing w:before="0"/>
        <w:ind w:left="120" w:right="20" w:firstLine="540"/>
      </w:pPr>
      <w:r>
        <w:rPr>
          <w:lang w:eastAsia="uk-UA"/>
        </w:rPr>
        <w:t>Узагальнення та аналіз матеріалів за підсумками іспитових сесій. Контроль за ходом ліквідації академічної заборгованості.</w:t>
      </w:r>
    </w:p>
    <w:p w:rsidR="00BB43A9" w:rsidRDefault="00BB43A9">
      <w:pPr>
        <w:pStyle w:val="601"/>
        <w:numPr>
          <w:ilvl w:val="1"/>
          <w:numId w:val="2"/>
        </w:numPr>
        <w:tabs>
          <w:tab w:val="left" w:pos="1128"/>
        </w:tabs>
        <w:spacing w:before="0"/>
        <w:ind w:left="120" w:right="20" w:firstLine="540"/>
      </w:pPr>
      <w:r>
        <w:rPr>
          <w:lang w:eastAsia="uk-UA"/>
        </w:rPr>
        <w:t>Контроль за організацією та проведенням навчальних і виробничих практик студентів. Погодження навчально-дослідними господарствами навчального закладу, сільськогосподарськими підприємствами питань щодо проведення навчальних та виробничих практик.</w:t>
      </w:r>
    </w:p>
    <w:p w:rsidR="00BB43A9" w:rsidRDefault="00BB43A9">
      <w:pPr>
        <w:pStyle w:val="601"/>
        <w:numPr>
          <w:ilvl w:val="1"/>
          <w:numId w:val="2"/>
        </w:numPr>
        <w:tabs>
          <w:tab w:val="left" w:pos="1214"/>
        </w:tabs>
        <w:spacing w:before="0"/>
        <w:ind w:left="120" w:right="20" w:firstLine="540"/>
      </w:pPr>
      <w:r>
        <w:rPr>
          <w:lang w:eastAsia="uk-UA"/>
        </w:rPr>
        <w:t>Погодження складів та строків роботи Державних іспитових комісій. Підведення підсумків та аналіз роботи ДІК</w:t>
      </w:r>
    </w:p>
    <w:p w:rsidR="00BB43A9" w:rsidRDefault="00BB43A9">
      <w:pPr>
        <w:pStyle w:val="671"/>
        <w:numPr>
          <w:ilvl w:val="1"/>
          <w:numId w:val="2"/>
        </w:numPr>
        <w:tabs>
          <w:tab w:val="left" w:pos="509"/>
        </w:tabs>
        <w:ind w:left="120" w:firstLine="540"/>
      </w:pPr>
      <w:r>
        <w:rPr>
          <w:lang w:eastAsia="uk-UA"/>
        </w:rPr>
        <w:t>Контроль за плануванням та проведенням студентських олімпіад.</w:t>
      </w:r>
    </w:p>
    <w:p w:rsidR="00BB43A9" w:rsidRDefault="00BB43A9">
      <w:pPr>
        <w:pStyle w:val="671"/>
        <w:numPr>
          <w:ilvl w:val="1"/>
          <w:numId w:val="2"/>
        </w:numPr>
        <w:tabs>
          <w:tab w:val="left" w:pos="509"/>
        </w:tabs>
        <w:ind w:left="120" w:firstLine="540"/>
      </w:pPr>
      <w:r>
        <w:rPr>
          <w:lang w:eastAsia="uk-UA"/>
        </w:rPr>
        <w:t>Підготовка матеріалів щодо призначення іменних стипендій.</w:t>
      </w:r>
    </w:p>
    <w:p w:rsidR="00BB43A9" w:rsidRDefault="00BB43A9">
      <w:pPr>
        <w:pStyle w:val="601"/>
        <w:numPr>
          <w:ilvl w:val="1"/>
          <w:numId w:val="2"/>
        </w:numPr>
        <w:tabs>
          <w:tab w:val="left" w:pos="1358"/>
        </w:tabs>
        <w:spacing w:before="0"/>
        <w:ind w:left="120" w:right="20" w:firstLine="540"/>
      </w:pPr>
      <w:r>
        <w:rPr>
          <w:lang w:eastAsia="uk-UA"/>
        </w:rPr>
        <w:t>Планування використання навчальних приміщень та організації та поліпшення технічної оснащеності аудиторій та лабораторій.</w:t>
      </w:r>
    </w:p>
    <w:p w:rsidR="00BB43A9" w:rsidRDefault="00BB43A9">
      <w:pPr>
        <w:pStyle w:val="601"/>
        <w:numPr>
          <w:ilvl w:val="1"/>
          <w:numId w:val="2"/>
        </w:numPr>
        <w:tabs>
          <w:tab w:val="left" w:pos="1416"/>
        </w:tabs>
        <w:spacing w:before="0"/>
        <w:ind w:left="120" w:right="20" w:firstLine="540"/>
      </w:pPr>
      <w:r>
        <w:rPr>
          <w:lang w:eastAsia="uk-UA"/>
        </w:rPr>
        <w:t>Контроль за роботою навчальних лабораторій і кабінетів та за використанням аудиторного фонду.</w:t>
      </w:r>
    </w:p>
    <w:p w:rsidR="00BB43A9" w:rsidRDefault="00BB43A9">
      <w:pPr>
        <w:pStyle w:val="701"/>
        <w:ind w:left="120" w:right="20"/>
        <w:rPr>
          <w:rFonts w:ascii="Arial Unicode MS" w:cs="Arial Unicode MS"/>
        </w:rPr>
      </w:pPr>
      <w:r>
        <w:rPr>
          <w:lang w:eastAsia="uk-UA"/>
        </w:rPr>
        <w:t>17. Планування транспортних перевезень студентів, пов'язаних з навчальним процесом.</w:t>
      </w:r>
    </w:p>
    <w:p w:rsidR="00BB43A9" w:rsidRDefault="00BB43A9">
      <w:pPr>
        <w:pStyle w:val="601"/>
        <w:spacing w:before="0"/>
        <w:ind w:left="120" w:right="20" w:firstLine="540"/>
        <w:rPr>
          <w:rFonts w:ascii="Arial Unicode MS" w:cs="Arial Unicode MS"/>
        </w:rPr>
      </w:pPr>
      <w:r>
        <w:rPr>
          <w:lang w:eastAsia="uk-UA"/>
        </w:rPr>
        <w:t>18. Здійснення контролю за своєчасною розробкою відділеннями та цикловими комісіями планової навчально-звітної документації та поданням</w:t>
      </w:r>
    </w:p>
    <w:p w:rsidR="00BB43A9" w:rsidRDefault="00BB43A9">
      <w:pPr>
        <w:pStyle w:val="621"/>
        <w:spacing w:before="4" w:line="317" w:lineRule="exact"/>
        <w:ind w:left="20" w:right="20"/>
        <w:rPr>
          <w:rFonts w:ascii="Arial Unicode MS" w:cs="Arial Unicode MS"/>
        </w:rPr>
      </w:pPr>
      <w:r>
        <w:rPr>
          <w:lang w:eastAsia="uk-UA"/>
        </w:rPr>
        <w:t>звітності встановленої. Складання статистичних звітів з навчальної роботи закладу освіти. Підготовка довідок, відповідей на листи з питань навчальної роботи.</w:t>
      </w:r>
    </w:p>
    <w:p w:rsidR="00BB43A9" w:rsidRDefault="00BB43A9">
      <w:pPr>
        <w:pStyle w:val="601"/>
        <w:numPr>
          <w:ilvl w:val="2"/>
          <w:numId w:val="2"/>
        </w:numPr>
        <w:tabs>
          <w:tab w:val="left" w:pos="999"/>
        </w:tabs>
        <w:spacing w:before="0" w:line="317" w:lineRule="exact"/>
        <w:ind w:left="20" w:right="20" w:firstLine="560"/>
      </w:pPr>
      <w:r>
        <w:rPr>
          <w:lang w:eastAsia="uk-UA"/>
        </w:rPr>
        <w:t>Організація огляду готовності відділів та циклових комісій до нового навчального року.</w:t>
      </w:r>
    </w:p>
    <w:p w:rsidR="00BB43A9" w:rsidRDefault="00BB43A9">
      <w:pPr>
        <w:pStyle w:val="601"/>
        <w:numPr>
          <w:ilvl w:val="2"/>
          <w:numId w:val="2"/>
        </w:numPr>
        <w:tabs>
          <w:tab w:val="left" w:pos="1018"/>
        </w:tabs>
        <w:spacing w:before="0" w:line="317" w:lineRule="exact"/>
        <w:ind w:left="20" w:right="20" w:firstLine="560"/>
      </w:pPr>
      <w:r>
        <w:rPr>
          <w:lang w:eastAsia="uk-UA"/>
        </w:rPr>
        <w:t>Участь у підготовці матеріалів з навчальної і методичної роботи для розгляду на методичній раді навчального закладу. Підготовка проектів наказів з питань навчальної роботи.</w:t>
      </w:r>
    </w:p>
    <w:p w:rsidR="00BB43A9" w:rsidRDefault="00BB43A9">
      <w:pPr>
        <w:pStyle w:val="601"/>
        <w:numPr>
          <w:ilvl w:val="2"/>
          <w:numId w:val="2"/>
        </w:numPr>
        <w:tabs>
          <w:tab w:val="left" w:pos="932"/>
        </w:tabs>
        <w:spacing w:before="0" w:line="317" w:lineRule="exact"/>
        <w:ind w:left="20" w:right="20" w:firstLine="560"/>
      </w:pPr>
      <w:r>
        <w:rPr>
          <w:lang w:eastAsia="uk-UA"/>
        </w:rPr>
        <w:t>Участь у підготовці нормативних показників для фінансового забезпечення навчального процесу в навчальному закладі.</w:t>
      </w:r>
    </w:p>
    <w:p w:rsidR="00BB43A9" w:rsidRDefault="00BB43A9">
      <w:pPr>
        <w:pStyle w:val="601"/>
        <w:numPr>
          <w:ilvl w:val="2"/>
          <w:numId w:val="2"/>
        </w:numPr>
        <w:tabs>
          <w:tab w:val="left" w:pos="898"/>
        </w:tabs>
        <w:spacing w:before="0" w:line="317" w:lineRule="exact"/>
        <w:ind w:left="20" w:right="20" w:firstLine="560"/>
      </w:pPr>
      <w:r>
        <w:rPr>
          <w:lang w:eastAsia="uk-UA"/>
        </w:rPr>
        <w:t>Участь у плануванні підвищення кваліфікації професорсько-викладацького складу.</w:t>
      </w:r>
    </w:p>
    <w:p w:rsidR="00BB43A9" w:rsidRDefault="00BB43A9">
      <w:pPr>
        <w:pStyle w:val="601"/>
        <w:numPr>
          <w:ilvl w:val="2"/>
          <w:numId w:val="2"/>
        </w:numPr>
        <w:tabs>
          <w:tab w:val="left" w:pos="1081"/>
        </w:tabs>
        <w:spacing w:before="0" w:line="317" w:lineRule="exact"/>
        <w:ind w:left="20" w:right="20" w:firstLine="560"/>
      </w:pPr>
      <w:r>
        <w:rPr>
          <w:lang w:eastAsia="uk-UA"/>
        </w:rPr>
        <w:t>Інформація завідувачів відділення про нові положення, нормативні документи та накази, які регламентують навчальний процес.</w:t>
      </w:r>
    </w:p>
    <w:p w:rsidR="00BB43A9" w:rsidRDefault="00BB43A9">
      <w:pPr>
        <w:pStyle w:val="601"/>
        <w:numPr>
          <w:ilvl w:val="2"/>
          <w:numId w:val="2"/>
        </w:numPr>
        <w:tabs>
          <w:tab w:val="left" w:pos="956"/>
        </w:tabs>
        <w:spacing w:before="12" w:line="302" w:lineRule="exact"/>
        <w:ind w:left="20" w:right="20" w:firstLine="560"/>
      </w:pPr>
      <w:r>
        <w:rPr>
          <w:lang w:eastAsia="uk-UA"/>
        </w:rPr>
        <w:t>Вивчення, узагальнення та розповсюдження передового досвіду стосовно організації навчального процесу.</w:t>
      </w:r>
    </w:p>
    <w:p w:rsidR="00BB43A9" w:rsidRDefault="00BB43A9">
      <w:pPr>
        <w:pStyle w:val="601"/>
        <w:numPr>
          <w:ilvl w:val="2"/>
          <w:numId w:val="2"/>
        </w:numPr>
        <w:tabs>
          <w:tab w:val="left" w:pos="1028"/>
        </w:tabs>
        <w:spacing w:before="0" w:line="317" w:lineRule="exact"/>
        <w:ind w:left="20" w:right="20" w:firstLine="560"/>
      </w:pPr>
      <w:r>
        <w:rPr>
          <w:lang w:eastAsia="uk-UA"/>
        </w:rPr>
        <w:t>Періодична інформація дирекції про виконавчу дисципліну відділень з питань, які входять у компетенцію навчальної частини.</w:t>
      </w:r>
    </w:p>
    <w:p w:rsidR="00BB43A9" w:rsidRDefault="00BB43A9">
      <w:pPr>
        <w:pStyle w:val="601"/>
        <w:numPr>
          <w:ilvl w:val="2"/>
          <w:numId w:val="2"/>
        </w:numPr>
        <w:tabs>
          <w:tab w:val="left" w:pos="1081"/>
        </w:tabs>
        <w:spacing w:before="0" w:line="317" w:lineRule="exact"/>
        <w:ind w:left="20" w:right="20" w:firstLine="560"/>
      </w:pPr>
      <w:r>
        <w:rPr>
          <w:lang w:eastAsia="uk-UA"/>
        </w:rPr>
        <w:t>Вивчення узагальнення бібліотечного фонду та контроль за його комплектуванням.</w:t>
      </w:r>
    </w:p>
    <w:p w:rsidR="00BB43A9" w:rsidRDefault="00BB43A9">
      <w:pPr>
        <w:pStyle w:val="341"/>
        <w:spacing w:before="37" w:after="0" w:line="240" w:lineRule="auto"/>
        <w:ind w:left="3400"/>
        <w:rPr>
          <w:rFonts w:ascii="Arial Unicode MS" w:cs="Arial Unicode MS"/>
        </w:rPr>
      </w:pPr>
      <w:bookmarkStart w:id="3" w:name="bookmark5"/>
      <w:r>
        <w:rPr>
          <w:lang w:eastAsia="uk-UA"/>
        </w:rPr>
        <w:t>Права навчальної частини</w:t>
      </w:r>
      <w:bookmarkEnd w:id="3"/>
    </w:p>
    <w:p w:rsidR="00BB43A9" w:rsidRDefault="00BB43A9">
      <w:pPr>
        <w:pStyle w:val="601"/>
        <w:numPr>
          <w:ilvl w:val="3"/>
          <w:numId w:val="2"/>
        </w:numPr>
        <w:tabs>
          <w:tab w:val="left" w:pos="937"/>
        </w:tabs>
        <w:spacing w:before="298" w:line="317" w:lineRule="exact"/>
        <w:ind w:left="20" w:right="20" w:firstLine="560"/>
      </w:pPr>
      <w:r>
        <w:rPr>
          <w:lang w:eastAsia="uk-UA"/>
        </w:rPr>
        <w:t>Здійснює контроль за виконанням Законів України щодо освіти, постанов Кабінету Міністрів, наказів та розпоряджень Міністерства аграрної політики України, рішень вченої ради та ректорату, дирекції з питань організації та проведення навчального процесу.</w:t>
      </w:r>
    </w:p>
    <w:p w:rsidR="00BB43A9" w:rsidRDefault="00BB43A9">
      <w:pPr>
        <w:pStyle w:val="601"/>
        <w:numPr>
          <w:ilvl w:val="3"/>
          <w:numId w:val="2"/>
        </w:numPr>
        <w:tabs>
          <w:tab w:val="left" w:pos="999"/>
        </w:tabs>
        <w:spacing w:before="0" w:line="317" w:lineRule="exact"/>
        <w:ind w:left="20" w:right="20" w:firstLine="560"/>
      </w:pPr>
      <w:r>
        <w:rPr>
          <w:lang w:eastAsia="uk-UA"/>
        </w:rPr>
        <w:t>Вимагає від завідувачів відділеннями та головними циклових комісій своєчасного оформлення планової документації та подання звітності стосовно навчального процесу. Чіткого виконання розкладу занять, залікових та екзаменаційних сесій.</w:t>
      </w:r>
    </w:p>
    <w:p w:rsidR="00BB43A9" w:rsidRDefault="00BB43A9">
      <w:pPr>
        <w:pStyle w:val="601"/>
        <w:numPr>
          <w:ilvl w:val="3"/>
          <w:numId w:val="2"/>
        </w:numPr>
        <w:tabs>
          <w:tab w:val="left" w:pos="874"/>
        </w:tabs>
        <w:spacing w:before="0" w:line="317" w:lineRule="exact"/>
        <w:ind w:left="20" w:right="20" w:firstLine="560"/>
      </w:pPr>
      <w:r>
        <w:rPr>
          <w:lang w:eastAsia="uk-UA"/>
        </w:rPr>
        <w:t>Надає розпорядження відділенням та цикловим комісіям з питань планування та організації навчального процесу.</w:t>
      </w:r>
    </w:p>
    <w:p w:rsidR="00BB43A9" w:rsidRDefault="00BB43A9">
      <w:pPr>
        <w:pStyle w:val="601"/>
        <w:numPr>
          <w:ilvl w:val="3"/>
          <w:numId w:val="2"/>
        </w:numPr>
        <w:tabs>
          <w:tab w:val="left" w:pos="956"/>
        </w:tabs>
        <w:spacing w:before="0" w:line="317" w:lineRule="exact"/>
        <w:ind w:left="20" w:right="20" w:firstLine="560"/>
      </w:pPr>
      <w:r>
        <w:rPr>
          <w:lang w:eastAsia="uk-UA"/>
        </w:rPr>
        <w:t>З'ясовує факти порушення навчального процесу, вимагає від завідувачів кабінетами, лабораторіями та викладачів пояснення причин порушення навчального процесу.</w:t>
      </w:r>
    </w:p>
    <w:p w:rsidR="00BB43A9" w:rsidRDefault="00BB43A9">
      <w:pPr>
        <w:pStyle w:val="601"/>
        <w:numPr>
          <w:ilvl w:val="3"/>
          <w:numId w:val="2"/>
        </w:numPr>
        <w:tabs>
          <w:tab w:val="left" w:pos="884"/>
        </w:tabs>
        <w:spacing w:before="0" w:line="317" w:lineRule="exact"/>
        <w:ind w:left="20" w:right="20" w:firstLine="560"/>
      </w:pPr>
      <w:r>
        <w:rPr>
          <w:lang w:eastAsia="uk-UA"/>
        </w:rPr>
        <w:t>Санкціює прийом на роботу викладачів та співробітників із числа навчально- допоміжного персоналу з погодинною оплатою.</w:t>
      </w:r>
    </w:p>
    <w:p w:rsidR="00BB43A9" w:rsidRDefault="00BB43A9">
      <w:pPr>
        <w:pStyle w:val="601"/>
        <w:numPr>
          <w:ilvl w:val="3"/>
          <w:numId w:val="2"/>
        </w:numPr>
        <w:tabs>
          <w:tab w:val="left" w:pos="1124"/>
        </w:tabs>
        <w:spacing w:before="0" w:line="317" w:lineRule="exact"/>
        <w:ind w:left="20" w:right="20" w:firstLine="560"/>
      </w:pPr>
      <w:r>
        <w:rPr>
          <w:lang w:eastAsia="uk-UA"/>
        </w:rPr>
        <w:t>Залучає професорсько-викладацький склад та навчально-допоміжний персонал до розробки методичних рекомендацій і положень з питань освітянської діяльності.</w:t>
      </w:r>
    </w:p>
    <w:p w:rsidR="00BB43A9" w:rsidRDefault="00BB43A9">
      <w:pPr>
        <w:pStyle w:val="601"/>
        <w:numPr>
          <w:ilvl w:val="3"/>
          <w:numId w:val="2"/>
        </w:numPr>
        <w:tabs>
          <w:tab w:val="left" w:pos="975"/>
        </w:tabs>
        <w:spacing w:before="0" w:line="317" w:lineRule="exact"/>
        <w:ind w:left="20" w:right="20" w:firstLine="560"/>
      </w:pPr>
      <w:r>
        <w:rPr>
          <w:lang w:eastAsia="uk-UA"/>
        </w:rPr>
        <w:t>Доручає і вимагає виконання окремих завдань з навчальної та методичної роботи співробітникам відділень, лабораторій, службовців.</w:t>
      </w:r>
    </w:p>
    <w:p w:rsidR="00BB43A9" w:rsidRDefault="00BB43A9">
      <w:pPr>
        <w:pStyle w:val="601"/>
        <w:numPr>
          <w:ilvl w:val="3"/>
          <w:numId w:val="2"/>
        </w:numPr>
        <w:tabs>
          <w:tab w:val="left" w:pos="1081"/>
        </w:tabs>
        <w:spacing w:before="0" w:line="317" w:lineRule="exact"/>
        <w:ind w:left="20" w:right="20" w:firstLine="560"/>
      </w:pPr>
      <w:r>
        <w:rPr>
          <w:lang w:eastAsia="uk-UA"/>
        </w:rPr>
        <w:t>Вносить пропозиції дирекції щодо заохочення завідувачів відділеннями, викладачів і співробітників за успіхи в організації та здійсненні навчального процесу, у розробці та запровадженні новітніх навчально-інформаційних технологій організації самостійної індивідуальної роботи студентів.</w:t>
      </w:r>
    </w:p>
    <w:p w:rsidR="00BB43A9" w:rsidRDefault="00BB43A9">
      <w:pPr>
        <w:pStyle w:val="601"/>
        <w:numPr>
          <w:ilvl w:val="3"/>
          <w:numId w:val="2"/>
        </w:numPr>
        <w:tabs>
          <w:tab w:val="left" w:pos="1057"/>
        </w:tabs>
        <w:spacing w:before="0" w:line="317" w:lineRule="exact"/>
        <w:ind w:left="20" w:right="20" w:firstLine="560"/>
      </w:pPr>
      <w:r>
        <w:rPr>
          <w:lang w:eastAsia="uk-UA"/>
        </w:rPr>
        <w:t>Здійснює контроль за дотриманням правил внутрішнього розпорядку, навчальної та трудової дисципліни в навчальному закладі.</w:t>
      </w:r>
    </w:p>
    <w:p w:rsidR="00BB43A9" w:rsidRDefault="00BB43A9" w:rsidP="00110A6D">
      <w:pPr>
        <w:pStyle w:val="601"/>
        <w:tabs>
          <w:tab w:val="left" w:pos="1057"/>
        </w:tabs>
        <w:spacing w:before="0" w:line="317" w:lineRule="exact"/>
        <w:ind w:right="20"/>
        <w:rPr>
          <w:lang w:eastAsia="uk-UA"/>
        </w:rPr>
      </w:pPr>
    </w:p>
    <w:p w:rsidR="00BB43A9" w:rsidRDefault="00BB43A9" w:rsidP="00110A6D">
      <w:pPr>
        <w:pStyle w:val="601"/>
        <w:tabs>
          <w:tab w:val="left" w:pos="1057"/>
        </w:tabs>
        <w:spacing w:before="0" w:line="317" w:lineRule="exact"/>
        <w:ind w:right="20"/>
      </w:pPr>
    </w:p>
    <w:p w:rsidR="00BB43A9" w:rsidRDefault="00BB43A9">
      <w:pPr>
        <w:pStyle w:val="351"/>
        <w:spacing w:after="0"/>
        <w:ind w:right="620"/>
        <w:rPr>
          <w:lang w:eastAsia="uk-UA"/>
        </w:rPr>
      </w:pPr>
      <w:bookmarkStart w:id="4" w:name="bookmark6"/>
      <w:r>
        <w:rPr>
          <w:lang w:eastAsia="uk-UA"/>
        </w:rPr>
        <w:t xml:space="preserve">Взаємовідносини з іншими підрозділами </w:t>
      </w:r>
    </w:p>
    <w:p w:rsidR="00BB43A9" w:rsidRDefault="00BB43A9">
      <w:pPr>
        <w:pStyle w:val="351"/>
        <w:spacing w:after="0"/>
        <w:ind w:right="620"/>
        <w:rPr>
          <w:rFonts w:ascii="Arial Unicode MS" w:cs="Arial Unicode MS"/>
        </w:rPr>
      </w:pPr>
      <w:r>
        <w:rPr>
          <w:lang w:eastAsia="uk-UA"/>
        </w:rPr>
        <w:t>навчального закладу</w:t>
      </w:r>
      <w:bookmarkEnd w:id="4"/>
    </w:p>
    <w:p w:rsidR="00BB43A9" w:rsidRDefault="00BB43A9">
      <w:pPr>
        <w:pStyle w:val="611"/>
        <w:spacing w:before="304" w:line="317" w:lineRule="exact"/>
        <w:ind w:left="640"/>
        <w:rPr>
          <w:rFonts w:ascii="Arial Unicode MS" w:cs="Arial Unicode MS"/>
        </w:rPr>
      </w:pPr>
      <w:r>
        <w:rPr>
          <w:lang w:eastAsia="uk-UA"/>
        </w:rPr>
        <w:t>Навчальна частина у своїй роботі взаємовідноситься з:</w:t>
      </w:r>
    </w:p>
    <w:p w:rsidR="00BB43A9" w:rsidRDefault="00BB43A9">
      <w:pPr>
        <w:pStyle w:val="601"/>
        <w:numPr>
          <w:ilvl w:val="4"/>
          <w:numId w:val="2"/>
        </w:numPr>
        <w:tabs>
          <w:tab w:val="left" w:pos="1051"/>
        </w:tabs>
        <w:spacing w:before="0" w:line="317" w:lineRule="exact"/>
        <w:ind w:right="20" w:firstLine="640"/>
      </w:pPr>
      <w:r>
        <w:rPr>
          <w:lang w:eastAsia="uk-UA"/>
        </w:rPr>
        <w:t>Завідувачами відділень, цикловими комісіями - з питань виконання основних видів навчальної, науково-методичної та організаційної роботи, підвищення кваліфікації викладачів навчального закладу;</w:t>
      </w:r>
    </w:p>
    <w:p w:rsidR="00BB43A9" w:rsidRDefault="00BB43A9">
      <w:pPr>
        <w:pStyle w:val="601"/>
        <w:numPr>
          <w:ilvl w:val="4"/>
          <w:numId w:val="2"/>
        </w:numPr>
        <w:tabs>
          <w:tab w:val="left" w:pos="989"/>
        </w:tabs>
        <w:spacing w:before="0" w:line="317" w:lineRule="exact"/>
        <w:ind w:right="20" w:firstLine="640"/>
      </w:pPr>
      <w:r>
        <w:rPr>
          <w:lang w:eastAsia="uk-UA"/>
        </w:rPr>
        <w:t>Планово-фінансовим відділом - щодо підготовки даних для розрахунку кошторисів для фінансування навчального процесу, штатів професорсько- викладацького складу та навчально-допоміжного персоналу відділення, стипендіального фонду та фонду матеріальної допомоги студентам;</w:t>
      </w:r>
    </w:p>
    <w:p w:rsidR="00BB43A9" w:rsidRDefault="00BB43A9">
      <w:pPr>
        <w:pStyle w:val="601"/>
        <w:numPr>
          <w:ilvl w:val="4"/>
          <w:numId w:val="2"/>
        </w:numPr>
        <w:tabs>
          <w:tab w:val="left" w:pos="989"/>
        </w:tabs>
        <w:spacing w:before="0" w:line="317" w:lineRule="exact"/>
        <w:ind w:right="20" w:firstLine="640"/>
      </w:pPr>
      <w:r>
        <w:rPr>
          <w:lang w:eastAsia="uk-UA"/>
        </w:rPr>
        <w:t>Бухгалтерією - з питань виплати заробітної плати викладачам, стипендії студентам, премій і доплат, відрядження викладачів та студентів для проходження навчальної і виробничої практик, витрат на вступні іспити, олімпіади та конкурси студентських робіт;</w:t>
      </w:r>
    </w:p>
    <w:p w:rsidR="00BB43A9" w:rsidRDefault="00BB43A9">
      <w:pPr>
        <w:pStyle w:val="601"/>
        <w:numPr>
          <w:ilvl w:val="4"/>
          <w:numId w:val="2"/>
        </w:numPr>
        <w:tabs>
          <w:tab w:val="left" w:pos="955"/>
        </w:tabs>
        <w:spacing w:before="4" w:line="312" w:lineRule="exact"/>
        <w:ind w:right="20" w:firstLine="640"/>
      </w:pPr>
      <w:r>
        <w:rPr>
          <w:lang w:eastAsia="uk-UA"/>
        </w:rPr>
        <w:t>Відділом кадрів - з питань зарахування на роботу викладачів, навчально- допоміжного персоналу, зарахування, поновлення та переводу студентів, їх відрахувань;</w:t>
      </w:r>
    </w:p>
    <w:p w:rsidR="00BB43A9" w:rsidRDefault="00BB43A9">
      <w:pPr>
        <w:pStyle w:val="601"/>
        <w:numPr>
          <w:ilvl w:val="4"/>
          <w:numId w:val="2"/>
        </w:numPr>
        <w:tabs>
          <w:tab w:val="left" w:pos="950"/>
        </w:tabs>
        <w:spacing w:before="0" w:line="317" w:lineRule="exact"/>
        <w:ind w:right="20" w:firstLine="640"/>
      </w:pPr>
      <w:r>
        <w:rPr>
          <w:lang w:eastAsia="uk-UA"/>
        </w:rPr>
        <w:t>Службами і підрозділами адміністративно-господарської частини з питань, які входять у компетенцію навчальної частини;</w:t>
      </w:r>
    </w:p>
    <w:p w:rsidR="00BB43A9" w:rsidRDefault="00BB43A9">
      <w:pPr>
        <w:pStyle w:val="601"/>
        <w:numPr>
          <w:ilvl w:val="4"/>
          <w:numId w:val="2"/>
        </w:numPr>
        <w:tabs>
          <w:tab w:val="left" w:pos="946"/>
        </w:tabs>
        <w:spacing w:before="0" w:line="317" w:lineRule="exact"/>
        <w:ind w:right="20" w:firstLine="640"/>
      </w:pPr>
      <w:r>
        <w:rPr>
          <w:lang w:eastAsia="uk-UA"/>
        </w:rPr>
        <w:t>Відділом виробничого навчання та виробничої діяльності в межах питань, що входять у компетенцію навчальної частини;</w:t>
      </w:r>
    </w:p>
    <w:p w:rsidR="00BB43A9" w:rsidRDefault="00BB43A9">
      <w:pPr>
        <w:pStyle w:val="601"/>
        <w:numPr>
          <w:ilvl w:val="4"/>
          <w:numId w:val="2"/>
        </w:numPr>
        <w:tabs>
          <w:tab w:val="left" w:pos="994"/>
        </w:tabs>
        <w:spacing w:before="0" w:line="317" w:lineRule="exact"/>
        <w:ind w:right="20" w:firstLine="640"/>
      </w:pPr>
      <w:r>
        <w:rPr>
          <w:lang w:eastAsia="uk-UA"/>
        </w:rPr>
        <w:t>Взаємовідносини з підрозділами та службами грунтуються на основних положеннях Статуту навчального закладу, Положенням про відповідні структурні підрозділи та служби.</w:t>
      </w:r>
    </w:p>
    <w:p w:rsidR="00BB43A9" w:rsidRDefault="00BB43A9">
      <w:pPr>
        <w:pStyle w:val="341"/>
        <w:spacing w:before="331" w:after="0" w:line="240" w:lineRule="auto"/>
        <w:ind w:left="2780"/>
        <w:rPr>
          <w:rFonts w:ascii="Arial Unicode MS" w:cs="Arial Unicode MS"/>
        </w:rPr>
      </w:pPr>
      <w:bookmarkStart w:id="5" w:name="bookmark7"/>
      <w:r>
        <w:rPr>
          <w:lang w:eastAsia="uk-UA"/>
        </w:rPr>
        <w:t>Відповідальність навчальної частини</w:t>
      </w:r>
      <w:bookmarkEnd w:id="5"/>
    </w:p>
    <w:p w:rsidR="00BB43A9" w:rsidRDefault="00BB43A9">
      <w:pPr>
        <w:pStyle w:val="601"/>
        <w:numPr>
          <w:ilvl w:val="5"/>
          <w:numId w:val="2"/>
        </w:numPr>
        <w:tabs>
          <w:tab w:val="left" w:pos="1018"/>
        </w:tabs>
        <w:spacing w:before="301" w:line="312" w:lineRule="exact"/>
        <w:ind w:right="20" w:firstLine="640"/>
      </w:pPr>
      <w:r>
        <w:rPr>
          <w:lang w:eastAsia="uk-UA"/>
        </w:rPr>
        <w:t>Своєчасність та якість виконання покладених на навчальну частину обов'язків, наказів, розпоряджень директора та заступника директора з навчальної роботи.</w:t>
      </w:r>
    </w:p>
    <w:p w:rsidR="00BB43A9" w:rsidRDefault="00BB43A9">
      <w:pPr>
        <w:pStyle w:val="611"/>
        <w:numPr>
          <w:ilvl w:val="5"/>
          <w:numId w:val="2"/>
        </w:numPr>
        <w:tabs>
          <w:tab w:val="left" w:pos="918"/>
        </w:tabs>
        <w:spacing w:line="317" w:lineRule="exact"/>
        <w:ind w:left="640"/>
      </w:pPr>
      <w:r>
        <w:rPr>
          <w:lang w:eastAsia="uk-UA"/>
        </w:rPr>
        <w:t>Об'єктивність даних статистичної інформації та звітності.</w:t>
      </w:r>
    </w:p>
    <w:p w:rsidR="00BB43A9" w:rsidRDefault="00BB43A9">
      <w:pPr>
        <w:pStyle w:val="601"/>
        <w:numPr>
          <w:ilvl w:val="5"/>
          <w:numId w:val="2"/>
        </w:numPr>
        <w:tabs>
          <w:tab w:val="left" w:pos="994"/>
        </w:tabs>
        <w:spacing w:before="0" w:line="317" w:lineRule="exact"/>
        <w:ind w:right="20" w:firstLine="640"/>
      </w:pPr>
      <w:r>
        <w:rPr>
          <w:lang w:eastAsia="uk-UA"/>
        </w:rPr>
        <w:t>Якість підготовки спеціалістів, своєчасне впровадження нових планів і програм, методів і форм контролю знань студентів.</w:t>
      </w:r>
    </w:p>
    <w:p w:rsidR="00BB43A9" w:rsidRDefault="00BB43A9">
      <w:pPr>
        <w:pStyle w:val="601"/>
        <w:numPr>
          <w:ilvl w:val="5"/>
          <w:numId w:val="2"/>
        </w:numPr>
        <w:tabs>
          <w:tab w:val="left" w:pos="955"/>
        </w:tabs>
        <w:spacing w:before="0" w:line="317" w:lineRule="exact"/>
        <w:ind w:right="20" w:firstLine="640"/>
      </w:pPr>
      <w:r>
        <w:rPr>
          <w:lang w:eastAsia="uk-UA"/>
        </w:rPr>
        <w:t>Організація праці та стан трудової дисципліни співробітників навчального відділу.</w:t>
      </w:r>
    </w:p>
    <w:p w:rsidR="00BB43A9" w:rsidRDefault="00BB43A9">
      <w:pPr>
        <w:pStyle w:val="611"/>
        <w:numPr>
          <w:ilvl w:val="5"/>
          <w:numId w:val="2"/>
        </w:numPr>
        <w:tabs>
          <w:tab w:val="left" w:pos="909"/>
        </w:tabs>
        <w:spacing w:line="317" w:lineRule="exact"/>
        <w:ind w:left="640"/>
      </w:pPr>
      <w:r>
        <w:rPr>
          <w:lang w:eastAsia="uk-UA"/>
        </w:rPr>
        <w:t>Використання в інтересах справи прав, які надаються цим Положенням.</w:t>
      </w:r>
    </w:p>
    <w:p w:rsidR="00BB43A9" w:rsidRDefault="00BB43A9">
      <w:pPr>
        <w:pStyle w:val="601"/>
        <w:numPr>
          <w:ilvl w:val="5"/>
          <w:numId w:val="2"/>
        </w:numPr>
        <w:tabs>
          <w:tab w:val="left" w:pos="989"/>
        </w:tabs>
        <w:spacing w:before="0" w:line="317" w:lineRule="exact"/>
        <w:ind w:right="20" w:firstLine="640"/>
      </w:pPr>
      <w:r>
        <w:rPr>
          <w:lang w:eastAsia="uk-UA"/>
        </w:rPr>
        <w:t>Відповідальність співробітників навчальної частини визначається посадовими інструкціями та додатковими дорученнями, які на них покладаються директором.</w:t>
      </w:r>
    </w:p>
    <w:p w:rsidR="00BB43A9" w:rsidRDefault="00BB43A9" w:rsidP="00110A6D">
      <w:pPr>
        <w:pStyle w:val="601"/>
        <w:tabs>
          <w:tab w:val="left" w:pos="989"/>
        </w:tabs>
        <w:spacing w:before="0" w:line="317" w:lineRule="exact"/>
        <w:ind w:right="20"/>
        <w:rPr>
          <w:lang w:eastAsia="uk-UA"/>
        </w:rPr>
      </w:pPr>
    </w:p>
    <w:p w:rsidR="00BB43A9" w:rsidRDefault="00BB43A9" w:rsidP="00110A6D">
      <w:pPr>
        <w:pStyle w:val="601"/>
        <w:tabs>
          <w:tab w:val="left" w:pos="989"/>
        </w:tabs>
        <w:spacing w:before="0" w:line="317" w:lineRule="exact"/>
        <w:ind w:right="20"/>
        <w:rPr>
          <w:lang w:eastAsia="uk-UA"/>
        </w:rPr>
      </w:pPr>
    </w:p>
    <w:p w:rsidR="00BB43A9" w:rsidRDefault="00BB43A9" w:rsidP="00110A6D">
      <w:pPr>
        <w:pStyle w:val="601"/>
        <w:tabs>
          <w:tab w:val="left" w:pos="989"/>
        </w:tabs>
        <w:spacing w:before="0" w:line="317" w:lineRule="exact"/>
        <w:ind w:right="20"/>
      </w:pPr>
    </w:p>
    <w:p w:rsidR="00BB43A9" w:rsidRDefault="00BB43A9" w:rsidP="00110A6D">
      <w:pPr>
        <w:pStyle w:val="611"/>
        <w:spacing w:line="240" w:lineRule="auto"/>
        <w:jc w:val="right"/>
        <w:rPr>
          <w:lang w:eastAsia="uk-UA"/>
        </w:rPr>
      </w:pPr>
      <w:r>
        <w:rPr>
          <w:lang w:eastAsia="uk-UA"/>
        </w:rPr>
        <w:t>Розглянуто та рекомендовано</w:t>
      </w:r>
    </w:p>
    <w:p w:rsidR="00BB43A9" w:rsidRDefault="00BB43A9" w:rsidP="00110A6D">
      <w:pPr>
        <w:pStyle w:val="611"/>
        <w:spacing w:line="240" w:lineRule="auto"/>
        <w:jc w:val="right"/>
        <w:rPr>
          <w:lang w:eastAsia="uk-UA"/>
        </w:rPr>
      </w:pPr>
      <w:r>
        <w:rPr>
          <w:lang w:eastAsia="uk-UA"/>
        </w:rPr>
        <w:t xml:space="preserve">до затвердження педагогічною радою </w:t>
      </w:r>
    </w:p>
    <w:p w:rsidR="00BB43A9" w:rsidRDefault="00BB43A9" w:rsidP="00110A6D">
      <w:pPr>
        <w:pStyle w:val="611"/>
        <w:spacing w:line="240" w:lineRule="auto"/>
        <w:jc w:val="right"/>
        <w:rPr>
          <w:rFonts w:ascii="Arial Unicode MS" w:cs="Arial Unicode MS"/>
        </w:rPr>
      </w:pPr>
      <w:r>
        <w:rPr>
          <w:lang w:eastAsia="uk-UA"/>
        </w:rPr>
        <w:t>Протокол №  _______________</w:t>
      </w:r>
    </w:p>
    <w:sectPr w:rsidR="00BB43A9" w:rsidSect="00110A6D">
      <w:pgSz w:w="11905" w:h="16837"/>
      <w:pgMar w:top="543" w:right="864" w:bottom="335" w:left="1207" w:header="956" w:footer="33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45EB5D0"/>
    <w:lvl w:ilvl="0" w:tplc="5966233C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2ED89BDE">
      <w:start w:val="5"/>
      <w:numFmt w:val="decimal"/>
      <w:lvlText w:val="%2."/>
      <w:lvlJc w:val="left"/>
      <w:rPr>
        <w:rFonts w:cs="Times New Roman"/>
        <w:sz w:val="28"/>
        <w:szCs w:val="28"/>
      </w:rPr>
    </w:lvl>
    <w:lvl w:ilvl="2" w:tplc="10EC8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B693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124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9C5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1AA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88D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06F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3"/>
    <w:multiLevelType w:val="hybridMultilevel"/>
    <w:tmpl w:val="77EAB61E"/>
    <w:lvl w:ilvl="0" w:tplc="12046C4E">
      <w:start w:val="1"/>
      <w:numFmt w:val="bullet"/>
      <w:lvlText w:val="-"/>
      <w:lvlJc w:val="left"/>
      <w:rPr>
        <w:sz w:val="28"/>
      </w:rPr>
    </w:lvl>
    <w:lvl w:ilvl="1" w:tplc="6A6082FC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2" w:tplc="68109E12">
      <w:start w:val="19"/>
      <w:numFmt w:val="decimal"/>
      <w:lvlText w:val="%3."/>
      <w:lvlJc w:val="left"/>
      <w:rPr>
        <w:rFonts w:cs="Times New Roman"/>
        <w:sz w:val="28"/>
        <w:szCs w:val="28"/>
      </w:rPr>
    </w:lvl>
    <w:lvl w:ilvl="3" w:tplc="8668DD8C">
      <w:start w:val="1"/>
      <w:numFmt w:val="decimal"/>
      <w:lvlText w:val="%4."/>
      <w:lvlJc w:val="left"/>
      <w:rPr>
        <w:rFonts w:cs="Times New Roman"/>
        <w:sz w:val="28"/>
        <w:szCs w:val="28"/>
      </w:rPr>
    </w:lvl>
    <w:lvl w:ilvl="4" w:tplc="CDACD236">
      <w:start w:val="1"/>
      <w:numFmt w:val="decimal"/>
      <w:lvlText w:val="%5."/>
      <w:lvlJc w:val="left"/>
      <w:rPr>
        <w:rFonts w:cs="Times New Roman"/>
        <w:sz w:val="28"/>
        <w:szCs w:val="28"/>
      </w:rPr>
    </w:lvl>
    <w:lvl w:ilvl="5" w:tplc="ED3E22D4">
      <w:start w:val="1"/>
      <w:numFmt w:val="decimal"/>
      <w:lvlText w:val="%6."/>
      <w:lvlJc w:val="left"/>
      <w:rPr>
        <w:rFonts w:cs="Times New Roman"/>
        <w:sz w:val="28"/>
        <w:szCs w:val="28"/>
      </w:rPr>
    </w:lvl>
    <w:lvl w:ilvl="6" w:tplc="62FA7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7E0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3C1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5F9"/>
    <w:rsid w:val="0004102E"/>
    <w:rsid w:val="00110A6D"/>
    <w:rsid w:val="002262E8"/>
    <w:rsid w:val="002E566A"/>
    <w:rsid w:val="003F1E95"/>
    <w:rsid w:val="004A6629"/>
    <w:rsid w:val="006675F9"/>
    <w:rsid w:val="007B7970"/>
    <w:rsid w:val="008D0A7A"/>
    <w:rsid w:val="009B7ADB"/>
    <w:rsid w:val="00AC0071"/>
    <w:rsid w:val="00AD7A8F"/>
    <w:rsid w:val="00BB43A9"/>
    <w:rsid w:val="00D6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8F"/>
    <w:rPr>
      <w:rFonts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1">
    <w:name w:val="Основной текст (61)"/>
    <w:basedOn w:val="DefaultParagraphFont"/>
    <w:link w:val="611"/>
    <w:uiPriority w:val="99"/>
    <w:locked/>
    <w:rsid w:val="00AD7A8F"/>
    <w:rPr>
      <w:rFonts w:ascii="Times New Roman" w:hAnsi="Times New Roman" w:cs="Times New Roman"/>
      <w:sz w:val="28"/>
      <w:szCs w:val="28"/>
    </w:rPr>
  </w:style>
  <w:style w:type="character" w:customStyle="1" w:styleId="68">
    <w:name w:val="Основной текст (68)"/>
    <w:basedOn w:val="DefaultParagraphFont"/>
    <w:link w:val="681"/>
    <w:uiPriority w:val="99"/>
    <w:locked/>
    <w:rsid w:val="00AD7A8F"/>
    <w:rPr>
      <w:rFonts w:ascii="Times New Roman" w:hAnsi="Times New Roman" w:cs="Times New Roman"/>
      <w:sz w:val="28"/>
      <w:szCs w:val="28"/>
    </w:rPr>
  </w:style>
  <w:style w:type="character" w:customStyle="1" w:styleId="68MSMincho">
    <w:name w:val="Основной текст (68) + MS Mincho"/>
    <w:aliases w:val="Полужирный"/>
    <w:basedOn w:val="68"/>
    <w:uiPriority w:val="99"/>
    <w:rsid w:val="00AD7A8F"/>
    <w:rPr>
      <w:rFonts w:ascii="MS Mincho" w:eastAsia="MS Mincho" w:cs="MS Mincho"/>
      <w:b/>
      <w:bCs/>
    </w:rPr>
  </w:style>
  <w:style w:type="character" w:customStyle="1" w:styleId="111">
    <w:name w:val="Заголовок №1 (11)"/>
    <w:basedOn w:val="DefaultParagraphFont"/>
    <w:link w:val="1111"/>
    <w:uiPriority w:val="99"/>
    <w:locked/>
    <w:rsid w:val="00AD7A8F"/>
    <w:rPr>
      <w:rFonts w:ascii="Times New Roman" w:hAnsi="Times New Roman" w:cs="Times New Roman"/>
      <w:b/>
      <w:bCs/>
      <w:sz w:val="52"/>
      <w:szCs w:val="52"/>
    </w:rPr>
  </w:style>
  <w:style w:type="character" w:customStyle="1" w:styleId="69">
    <w:name w:val="Основной текст (69)"/>
    <w:basedOn w:val="DefaultParagraphFont"/>
    <w:link w:val="691"/>
    <w:uiPriority w:val="99"/>
    <w:locked/>
    <w:rsid w:val="00AD7A8F"/>
    <w:rPr>
      <w:rFonts w:ascii="Times New Roman" w:hAnsi="Times New Roman" w:cs="Times New Roman"/>
      <w:b/>
      <w:bCs/>
      <w:sz w:val="28"/>
      <w:szCs w:val="28"/>
    </w:rPr>
  </w:style>
  <w:style w:type="character" w:customStyle="1" w:styleId="24">
    <w:name w:val="Заголовок №2 (4)"/>
    <w:basedOn w:val="DefaultParagraphFont"/>
    <w:link w:val="241"/>
    <w:uiPriority w:val="99"/>
    <w:locked/>
    <w:rsid w:val="00AD7A8F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Основной текст (60)"/>
    <w:basedOn w:val="DefaultParagraphFont"/>
    <w:link w:val="601"/>
    <w:uiPriority w:val="99"/>
    <w:locked/>
    <w:rsid w:val="00AD7A8F"/>
    <w:rPr>
      <w:rFonts w:ascii="Times New Roman" w:hAnsi="Times New Roman" w:cs="Times New Roman"/>
      <w:sz w:val="28"/>
      <w:szCs w:val="28"/>
    </w:rPr>
  </w:style>
  <w:style w:type="character" w:customStyle="1" w:styleId="67">
    <w:name w:val="Основной текст (67)"/>
    <w:basedOn w:val="DefaultParagraphFont"/>
    <w:link w:val="671"/>
    <w:uiPriority w:val="99"/>
    <w:locked/>
    <w:rsid w:val="00AD7A8F"/>
    <w:rPr>
      <w:rFonts w:ascii="Times New Roman" w:hAnsi="Times New Roman" w:cs="Times New Roman"/>
      <w:sz w:val="28"/>
      <w:szCs w:val="28"/>
    </w:rPr>
  </w:style>
  <w:style w:type="character" w:customStyle="1" w:styleId="66">
    <w:name w:val="Основной текст (66)"/>
    <w:basedOn w:val="DefaultParagraphFont"/>
    <w:link w:val="661"/>
    <w:uiPriority w:val="99"/>
    <w:locked/>
    <w:rsid w:val="00AD7A8F"/>
    <w:rPr>
      <w:rFonts w:ascii="Times New Roman" w:hAnsi="Times New Roman" w:cs="Times New Roman"/>
      <w:sz w:val="28"/>
      <w:szCs w:val="28"/>
    </w:rPr>
  </w:style>
  <w:style w:type="character" w:customStyle="1" w:styleId="34">
    <w:name w:val="Заголовок №3 (4)"/>
    <w:basedOn w:val="DefaultParagraphFont"/>
    <w:link w:val="341"/>
    <w:uiPriority w:val="99"/>
    <w:locked/>
    <w:rsid w:val="00AD7A8F"/>
    <w:rPr>
      <w:rFonts w:ascii="Times New Roman" w:hAnsi="Times New Roman" w:cs="Times New Roman"/>
      <w:b/>
      <w:bCs/>
      <w:sz w:val="28"/>
      <w:szCs w:val="28"/>
    </w:rPr>
  </w:style>
  <w:style w:type="character" w:customStyle="1" w:styleId="70">
    <w:name w:val="Основной текст (70)"/>
    <w:basedOn w:val="DefaultParagraphFont"/>
    <w:link w:val="701"/>
    <w:uiPriority w:val="99"/>
    <w:locked/>
    <w:rsid w:val="00AD7A8F"/>
    <w:rPr>
      <w:rFonts w:ascii="Times New Roman" w:hAnsi="Times New Roman" w:cs="Times New Roman"/>
      <w:sz w:val="28"/>
      <w:szCs w:val="28"/>
    </w:rPr>
  </w:style>
  <w:style w:type="character" w:customStyle="1" w:styleId="62">
    <w:name w:val="Основной текст (62)"/>
    <w:basedOn w:val="DefaultParagraphFont"/>
    <w:link w:val="621"/>
    <w:uiPriority w:val="99"/>
    <w:locked/>
    <w:rsid w:val="00AD7A8F"/>
    <w:rPr>
      <w:rFonts w:ascii="Times New Roman" w:hAnsi="Times New Roman" w:cs="Times New Roman"/>
      <w:sz w:val="28"/>
      <w:szCs w:val="28"/>
    </w:rPr>
  </w:style>
  <w:style w:type="character" w:customStyle="1" w:styleId="35">
    <w:name w:val="Заголовок №3 (5)"/>
    <w:basedOn w:val="DefaultParagraphFont"/>
    <w:link w:val="351"/>
    <w:uiPriority w:val="99"/>
    <w:locked/>
    <w:rsid w:val="00AD7A8F"/>
    <w:rPr>
      <w:rFonts w:ascii="Times New Roman" w:hAnsi="Times New Roman" w:cs="Times New Roman"/>
      <w:b/>
      <w:bCs/>
      <w:sz w:val="28"/>
      <w:szCs w:val="28"/>
    </w:rPr>
  </w:style>
  <w:style w:type="character" w:customStyle="1" w:styleId="610">
    <w:name w:val="Основной текст (61) + Полужирный"/>
    <w:aliases w:val="Курсив"/>
    <w:basedOn w:val="61"/>
    <w:uiPriority w:val="99"/>
    <w:rsid w:val="00AD7A8F"/>
    <w:rPr>
      <w:b/>
      <w:bCs/>
      <w:i/>
      <w:iCs/>
      <w:noProof/>
    </w:rPr>
  </w:style>
  <w:style w:type="character" w:customStyle="1" w:styleId="6110">
    <w:name w:val="Основной текст (61) + Полужирный1"/>
    <w:aliases w:val="Курсив1"/>
    <w:basedOn w:val="61"/>
    <w:uiPriority w:val="99"/>
    <w:rsid w:val="00AD7A8F"/>
    <w:rPr>
      <w:b/>
      <w:bCs/>
      <w:i/>
      <w:iCs/>
      <w:u w:val="single"/>
    </w:rPr>
  </w:style>
  <w:style w:type="paragraph" w:customStyle="1" w:styleId="611">
    <w:name w:val="Основной текст (61)1"/>
    <w:basedOn w:val="Normal"/>
    <w:link w:val="61"/>
    <w:uiPriority w:val="99"/>
    <w:rsid w:val="00AD7A8F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681">
    <w:name w:val="Основной текст (68)1"/>
    <w:basedOn w:val="Normal"/>
    <w:link w:val="68"/>
    <w:uiPriority w:val="99"/>
    <w:rsid w:val="00AD7A8F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1111">
    <w:name w:val="Заголовок №1 (11)1"/>
    <w:basedOn w:val="Normal"/>
    <w:link w:val="111"/>
    <w:uiPriority w:val="99"/>
    <w:rsid w:val="00AD7A8F"/>
    <w:pPr>
      <w:shd w:val="clear" w:color="auto" w:fill="FFFFFF"/>
      <w:spacing w:line="547" w:lineRule="exact"/>
      <w:jc w:val="center"/>
      <w:outlineLvl w:val="0"/>
    </w:pPr>
    <w:rPr>
      <w:rFonts w:ascii="Times New Roman" w:hAnsi="Times New Roman" w:cs="Times New Roman"/>
      <w:b/>
      <w:bCs/>
      <w:color w:val="auto"/>
      <w:sz w:val="52"/>
      <w:szCs w:val="52"/>
      <w:lang w:eastAsia="ru-RU"/>
    </w:rPr>
  </w:style>
  <w:style w:type="paragraph" w:customStyle="1" w:styleId="691">
    <w:name w:val="Основной текст (69)1"/>
    <w:basedOn w:val="Normal"/>
    <w:link w:val="69"/>
    <w:uiPriority w:val="99"/>
    <w:rsid w:val="00AD7A8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241">
    <w:name w:val="Заголовок №2 (4)1"/>
    <w:basedOn w:val="Normal"/>
    <w:link w:val="24"/>
    <w:uiPriority w:val="99"/>
    <w:rsid w:val="00AD7A8F"/>
    <w:pPr>
      <w:shd w:val="clear" w:color="auto" w:fill="FFFFFF"/>
      <w:spacing w:after="60" w:line="240" w:lineRule="atLeast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601">
    <w:name w:val="Основной текст (60)1"/>
    <w:basedOn w:val="Normal"/>
    <w:link w:val="60"/>
    <w:uiPriority w:val="99"/>
    <w:rsid w:val="00AD7A8F"/>
    <w:pPr>
      <w:shd w:val="clear" w:color="auto" w:fill="FFFFFF"/>
      <w:spacing w:before="420" w:line="322" w:lineRule="exact"/>
      <w:ind w:firstLine="520"/>
      <w:jc w:val="both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671">
    <w:name w:val="Основной текст (67)1"/>
    <w:basedOn w:val="Normal"/>
    <w:link w:val="67"/>
    <w:uiPriority w:val="99"/>
    <w:rsid w:val="00AD7A8F"/>
    <w:pPr>
      <w:shd w:val="clear" w:color="auto" w:fill="FFFFFF"/>
      <w:spacing w:line="322" w:lineRule="exact"/>
      <w:ind w:firstLine="520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661">
    <w:name w:val="Основной текст (66)1"/>
    <w:basedOn w:val="Normal"/>
    <w:link w:val="66"/>
    <w:uiPriority w:val="99"/>
    <w:rsid w:val="00AD7A8F"/>
    <w:pPr>
      <w:shd w:val="clear" w:color="auto" w:fill="FFFFFF"/>
      <w:spacing w:line="322" w:lineRule="exact"/>
      <w:ind w:hanging="360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341">
    <w:name w:val="Заголовок №3 (4)1"/>
    <w:basedOn w:val="Normal"/>
    <w:link w:val="34"/>
    <w:uiPriority w:val="99"/>
    <w:rsid w:val="00AD7A8F"/>
    <w:pPr>
      <w:shd w:val="clear" w:color="auto" w:fill="FFFFFF"/>
      <w:spacing w:before="240" w:after="240" w:line="240" w:lineRule="atLeast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701">
    <w:name w:val="Основной текст (70)1"/>
    <w:basedOn w:val="Normal"/>
    <w:link w:val="70"/>
    <w:uiPriority w:val="99"/>
    <w:rsid w:val="00AD7A8F"/>
    <w:pPr>
      <w:shd w:val="clear" w:color="auto" w:fill="FFFFFF"/>
      <w:spacing w:line="322" w:lineRule="exact"/>
      <w:ind w:firstLine="1160"/>
      <w:jc w:val="both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621">
    <w:name w:val="Основной текст (62)1"/>
    <w:basedOn w:val="Normal"/>
    <w:link w:val="62"/>
    <w:uiPriority w:val="99"/>
    <w:rsid w:val="00AD7A8F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351">
    <w:name w:val="Заголовок №3 (5)1"/>
    <w:basedOn w:val="Normal"/>
    <w:link w:val="35"/>
    <w:uiPriority w:val="99"/>
    <w:rsid w:val="00AD7A8F"/>
    <w:pPr>
      <w:shd w:val="clear" w:color="auto" w:fill="FFFFFF"/>
      <w:spacing w:after="300"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B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ADB"/>
    <w:rPr>
      <w:rFonts w:ascii="Tahoma" w:hAnsi="Tahoma" w:cs="Tahoma"/>
      <w:color w:val="000000"/>
      <w:sz w:val="16"/>
      <w:szCs w:val="16"/>
      <w:lang w:val="uk-UA" w:eastAsia="uk-UA"/>
    </w:rPr>
  </w:style>
  <w:style w:type="character" w:customStyle="1" w:styleId="1">
    <w:name w:val="Заголовок №1"/>
    <w:basedOn w:val="DefaultParagraphFont"/>
    <w:link w:val="11"/>
    <w:uiPriority w:val="99"/>
    <w:locked/>
    <w:rsid w:val="008D0A7A"/>
    <w:rPr>
      <w:rFonts w:cs="Times New Roman"/>
      <w:b/>
      <w:bCs/>
      <w:sz w:val="48"/>
      <w:szCs w:val="48"/>
      <w:lang w:bidi="ar-SA"/>
    </w:rPr>
  </w:style>
  <w:style w:type="paragraph" w:customStyle="1" w:styleId="11">
    <w:name w:val="Заголовок №11"/>
    <w:basedOn w:val="Normal"/>
    <w:link w:val="1"/>
    <w:uiPriority w:val="99"/>
    <w:rsid w:val="008D0A7A"/>
    <w:pPr>
      <w:shd w:val="clear" w:color="auto" w:fill="FFFFFF"/>
      <w:spacing w:line="538" w:lineRule="exact"/>
      <w:jc w:val="center"/>
      <w:outlineLvl w:val="0"/>
    </w:pPr>
    <w:rPr>
      <w:rFonts w:ascii="Times New Roman" w:hAnsi="Times New Roman" w:cs="Times New Roman"/>
      <w:b/>
      <w:bCs/>
      <w:noProof/>
      <w:color w:val="auto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1480</Words>
  <Characters>8441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5</cp:revision>
  <dcterms:created xsi:type="dcterms:W3CDTF">2014-03-14T07:03:00Z</dcterms:created>
  <dcterms:modified xsi:type="dcterms:W3CDTF">2014-03-14T11:15:00Z</dcterms:modified>
</cp:coreProperties>
</file>